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74" w:rsidRPr="00303474" w:rsidRDefault="00303474" w:rsidP="00303474">
      <w:pPr>
        <w:autoSpaceDE w:val="0"/>
        <w:autoSpaceDN w:val="0"/>
        <w:adjustRightInd w:val="0"/>
        <w:jc w:val="both"/>
        <w:rPr>
          <w:rFonts w:ascii="Arial" w:hAnsi="Arial" w:cs="Arial"/>
          <w:sz w:val="22"/>
          <w:szCs w:val="22"/>
        </w:rPr>
      </w:pPr>
    </w:p>
    <w:p w:rsidR="00303474" w:rsidRPr="00303474" w:rsidRDefault="00303474" w:rsidP="00303474">
      <w:pPr>
        <w:autoSpaceDE w:val="0"/>
        <w:autoSpaceDN w:val="0"/>
        <w:adjustRightInd w:val="0"/>
        <w:jc w:val="both"/>
        <w:rPr>
          <w:rFonts w:ascii="Arial" w:hAnsi="Arial" w:cs="Arial"/>
          <w:sz w:val="22"/>
          <w:szCs w:val="22"/>
        </w:rPr>
      </w:pPr>
      <w:r w:rsidRPr="00303474">
        <w:rPr>
          <w:rFonts w:ascii="Arial" w:hAnsi="Arial" w:cs="Arial"/>
          <w:sz w:val="22"/>
          <w:szCs w:val="22"/>
        </w:rPr>
        <w:t>John Hay Management Corporation (JHMC), a subsidiary of the Bases Conversion and Development Authority (BCDA) is the estate manager of the Camp John Hay Reservation containing an area of 625 hectare more or less.</w:t>
      </w:r>
    </w:p>
    <w:p w:rsidR="00303474" w:rsidRPr="00303474" w:rsidRDefault="00303474" w:rsidP="00303474">
      <w:pPr>
        <w:autoSpaceDE w:val="0"/>
        <w:autoSpaceDN w:val="0"/>
        <w:adjustRightInd w:val="0"/>
        <w:jc w:val="both"/>
        <w:rPr>
          <w:rFonts w:ascii="Arial" w:hAnsi="Arial" w:cs="Arial"/>
          <w:sz w:val="22"/>
          <w:szCs w:val="22"/>
        </w:rPr>
      </w:pPr>
    </w:p>
    <w:p w:rsidR="00303474" w:rsidRPr="00303474" w:rsidRDefault="00303474" w:rsidP="00303474">
      <w:pPr>
        <w:autoSpaceDE w:val="0"/>
        <w:autoSpaceDN w:val="0"/>
        <w:adjustRightInd w:val="0"/>
        <w:jc w:val="both"/>
        <w:rPr>
          <w:rFonts w:ascii="Arial" w:hAnsi="Arial" w:cs="Arial"/>
          <w:b/>
          <w:sz w:val="22"/>
          <w:szCs w:val="20"/>
          <w:u w:val="single"/>
        </w:rPr>
      </w:pPr>
      <w:r w:rsidRPr="00303474">
        <w:rPr>
          <w:rFonts w:ascii="Arial" w:hAnsi="Arial" w:cs="Arial"/>
          <w:sz w:val="22"/>
          <w:szCs w:val="20"/>
        </w:rPr>
        <w:t xml:space="preserve">Our company is in need of </w:t>
      </w:r>
      <w:r w:rsidRPr="00303474">
        <w:rPr>
          <w:rFonts w:ascii="Arial" w:hAnsi="Arial" w:cs="Arial"/>
          <w:b/>
          <w:sz w:val="22"/>
          <w:szCs w:val="20"/>
        </w:rPr>
        <w:t>(1) LAND AND ASSET MANAGEMENT DIVISION MANAGER.</w:t>
      </w:r>
    </w:p>
    <w:p w:rsidR="00303474" w:rsidRDefault="00303474" w:rsidP="00303474">
      <w:pPr>
        <w:autoSpaceDE w:val="0"/>
        <w:autoSpaceDN w:val="0"/>
        <w:adjustRightInd w:val="0"/>
        <w:jc w:val="both"/>
        <w:rPr>
          <w:rFonts w:ascii="Arial" w:hAnsi="Arial" w:cs="Arial"/>
          <w:b/>
          <w:sz w:val="22"/>
          <w:szCs w:val="20"/>
        </w:rPr>
      </w:pPr>
      <w:r w:rsidRPr="00303474">
        <w:rPr>
          <w:rFonts w:ascii="Arial" w:hAnsi="Arial" w:cs="Arial"/>
          <w:sz w:val="22"/>
          <w:szCs w:val="20"/>
        </w:rPr>
        <w:t xml:space="preserve">Status of Employment: </w:t>
      </w:r>
      <w:r w:rsidRPr="00303474">
        <w:rPr>
          <w:rFonts w:ascii="Arial" w:hAnsi="Arial" w:cs="Arial"/>
          <w:b/>
          <w:sz w:val="22"/>
          <w:szCs w:val="20"/>
        </w:rPr>
        <w:t>Regular</w:t>
      </w:r>
    </w:p>
    <w:p w:rsidR="007B3A79" w:rsidRDefault="007B3A79" w:rsidP="00303474">
      <w:pPr>
        <w:autoSpaceDE w:val="0"/>
        <w:autoSpaceDN w:val="0"/>
        <w:adjustRightInd w:val="0"/>
        <w:jc w:val="both"/>
        <w:rPr>
          <w:rFonts w:ascii="Arial" w:hAnsi="Arial" w:cs="Arial"/>
          <w:b/>
          <w:sz w:val="22"/>
          <w:szCs w:val="20"/>
        </w:rPr>
      </w:pPr>
    </w:p>
    <w:p w:rsidR="007B3A79" w:rsidRPr="00303474" w:rsidRDefault="007B3A79" w:rsidP="00303474">
      <w:pPr>
        <w:autoSpaceDE w:val="0"/>
        <w:autoSpaceDN w:val="0"/>
        <w:adjustRightInd w:val="0"/>
        <w:jc w:val="both"/>
        <w:rPr>
          <w:rFonts w:ascii="Arial" w:hAnsi="Arial" w:cs="Arial"/>
          <w:sz w:val="22"/>
          <w:szCs w:val="20"/>
        </w:rPr>
      </w:pPr>
      <w:r w:rsidRPr="004D3C1C">
        <w:rPr>
          <w:rFonts w:ascii="Arial" w:hAnsi="Arial" w:cs="Arial"/>
          <w:b/>
          <w:sz w:val="22"/>
          <w:szCs w:val="22"/>
        </w:rPr>
        <w:t>GENERAL DUTIES AND RESPONSIBILITIES</w:t>
      </w:r>
      <w:r>
        <w:rPr>
          <w:rFonts w:ascii="Arial" w:hAnsi="Arial" w:cs="Arial"/>
          <w:b/>
          <w:sz w:val="22"/>
          <w:szCs w:val="22"/>
        </w:rPr>
        <w:t>:</w:t>
      </w:r>
    </w:p>
    <w:p w:rsidR="00303474" w:rsidRPr="00303474" w:rsidRDefault="00303474" w:rsidP="00303474">
      <w:pPr>
        <w:autoSpaceDE w:val="0"/>
        <w:autoSpaceDN w:val="0"/>
        <w:adjustRightInd w:val="0"/>
        <w:jc w:val="both"/>
        <w:rPr>
          <w:rFonts w:ascii="Arial" w:hAnsi="Arial" w:cs="Arial"/>
          <w:sz w:val="22"/>
          <w:szCs w:val="22"/>
        </w:rPr>
      </w:pP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Evaluate, analyze and interpret facts and information presented and gathered to arrive at a sound judgment to problems/issues on land titling and land ownership resolution and processes and submit/recommend the same as input for decision making of management.</w:t>
      </w: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Coordinate with external government and private agencies, locators and investors of JHMC to achieve harmony in development objectives, facilitates request for approval of government requirements and documentation.</w:t>
      </w: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Negotiate with concerned groups, i.e. surveyors, consultants, locators and investors, private groups/organizations and government agencies for terms and conditions to preserve and protect the interest of JHMC and BCDA properties on issues related to land ownership, property turn over and land development and management.</w:t>
      </w: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Primarily in charge of the master planning of the unleased areas and the monitoring and compliance by the developer to the approved land use of the S</w:t>
      </w:r>
      <w:r w:rsidR="00581C2A">
        <w:rPr>
          <w:rFonts w:ascii="Arial" w:hAnsi="Arial" w:cs="Arial"/>
          <w:i/>
          <w:sz w:val="20"/>
          <w:szCs w:val="20"/>
        </w:rPr>
        <w:t xml:space="preserve">pecial </w:t>
      </w:r>
      <w:r w:rsidRPr="00303474">
        <w:rPr>
          <w:rFonts w:ascii="Arial" w:hAnsi="Arial" w:cs="Arial"/>
          <w:i/>
          <w:sz w:val="20"/>
          <w:szCs w:val="20"/>
        </w:rPr>
        <w:t>E</w:t>
      </w:r>
      <w:r w:rsidR="00581C2A">
        <w:rPr>
          <w:rFonts w:ascii="Arial" w:hAnsi="Arial" w:cs="Arial"/>
          <w:i/>
          <w:sz w:val="20"/>
          <w:szCs w:val="20"/>
        </w:rPr>
        <w:t xml:space="preserve">conomic </w:t>
      </w:r>
      <w:r w:rsidRPr="00303474">
        <w:rPr>
          <w:rFonts w:ascii="Arial" w:hAnsi="Arial" w:cs="Arial"/>
          <w:i/>
          <w:sz w:val="20"/>
          <w:szCs w:val="20"/>
        </w:rPr>
        <w:t>Z</w:t>
      </w:r>
      <w:r w:rsidR="00581C2A">
        <w:rPr>
          <w:rFonts w:ascii="Arial" w:hAnsi="Arial" w:cs="Arial"/>
          <w:i/>
          <w:sz w:val="20"/>
          <w:szCs w:val="20"/>
        </w:rPr>
        <w:t>one</w:t>
      </w:r>
      <w:r w:rsidRPr="00303474">
        <w:rPr>
          <w:rFonts w:ascii="Arial" w:hAnsi="Arial" w:cs="Arial"/>
          <w:i/>
          <w:sz w:val="20"/>
          <w:szCs w:val="20"/>
        </w:rPr>
        <w:t>.</w:t>
      </w: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Provides technical inputs on the resolution of issues with regard to illegal settlers within Camp John Hay Reservation.</w:t>
      </w: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In charge of the generation of all required land-based information and technical maps needed for planning of the development of Camp John Hay Reservation.</w:t>
      </w:r>
    </w:p>
    <w:p w:rsidR="00303474" w:rsidRPr="00303474" w:rsidRDefault="00303474" w:rsidP="00C13F1F">
      <w:pPr>
        <w:pStyle w:val="NoSpacing"/>
        <w:numPr>
          <w:ilvl w:val="0"/>
          <w:numId w:val="2"/>
        </w:numPr>
        <w:jc w:val="both"/>
        <w:rPr>
          <w:rFonts w:ascii="Arial" w:hAnsi="Arial" w:cs="Arial"/>
          <w:i/>
          <w:sz w:val="20"/>
          <w:szCs w:val="20"/>
        </w:rPr>
      </w:pPr>
      <w:r w:rsidRPr="00303474">
        <w:rPr>
          <w:rFonts w:ascii="Arial" w:hAnsi="Arial" w:cs="Arial"/>
          <w:i/>
          <w:sz w:val="20"/>
          <w:szCs w:val="20"/>
        </w:rPr>
        <w:t>Perform other functions that may be assigned from time to time.</w:t>
      </w:r>
    </w:p>
    <w:p w:rsidR="00303474" w:rsidRPr="00303474" w:rsidRDefault="00303474" w:rsidP="00303474">
      <w:pPr>
        <w:autoSpaceDE w:val="0"/>
        <w:autoSpaceDN w:val="0"/>
        <w:adjustRightInd w:val="0"/>
        <w:jc w:val="both"/>
        <w:rPr>
          <w:rFonts w:ascii="Arial" w:hAnsi="Arial" w:cs="Arial"/>
          <w:b/>
        </w:rPr>
      </w:pPr>
    </w:p>
    <w:p w:rsidR="00303474" w:rsidRDefault="00303474" w:rsidP="00303474">
      <w:pPr>
        <w:autoSpaceDE w:val="0"/>
        <w:autoSpaceDN w:val="0"/>
        <w:adjustRightInd w:val="0"/>
        <w:jc w:val="both"/>
        <w:rPr>
          <w:rFonts w:ascii="Arial" w:hAnsi="Arial" w:cs="Arial"/>
          <w:b/>
        </w:rPr>
      </w:pPr>
      <w:r w:rsidRPr="00303474">
        <w:rPr>
          <w:rFonts w:ascii="Arial" w:hAnsi="Arial" w:cs="Arial"/>
          <w:b/>
        </w:rPr>
        <w:t>QUALIFICATION STANDARDS:</w:t>
      </w:r>
      <w:r w:rsidRPr="00303474">
        <w:rPr>
          <w:rFonts w:ascii="Arial" w:hAnsi="Arial" w:cs="Arial"/>
          <w:b/>
        </w:rPr>
        <w:tab/>
      </w:r>
    </w:p>
    <w:p w:rsidR="00303474" w:rsidRPr="00303474" w:rsidRDefault="00303474" w:rsidP="00303474">
      <w:pPr>
        <w:autoSpaceDE w:val="0"/>
        <w:autoSpaceDN w:val="0"/>
        <w:adjustRightInd w:val="0"/>
        <w:jc w:val="both"/>
        <w:rPr>
          <w:rFonts w:ascii="Arial" w:hAnsi="Arial" w:cs="Arial"/>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7641"/>
      </w:tblGrid>
      <w:tr w:rsidR="00303474" w:rsidRPr="00303474" w:rsidTr="00A803D8">
        <w:trPr>
          <w:jc w:val="center"/>
        </w:trPr>
        <w:tc>
          <w:tcPr>
            <w:tcW w:w="1604" w:type="dxa"/>
          </w:tcPr>
          <w:p w:rsidR="00303474" w:rsidRPr="00303474" w:rsidRDefault="00303474" w:rsidP="00A803D8">
            <w:pPr>
              <w:autoSpaceDE w:val="0"/>
              <w:autoSpaceDN w:val="0"/>
              <w:adjustRightInd w:val="0"/>
              <w:jc w:val="both"/>
              <w:rPr>
                <w:rFonts w:ascii="Arial" w:hAnsi="Arial" w:cs="Arial"/>
                <w:b/>
                <w:sz w:val="20"/>
                <w:szCs w:val="20"/>
              </w:rPr>
            </w:pPr>
            <w:r w:rsidRPr="00303474">
              <w:rPr>
                <w:rFonts w:ascii="Arial" w:hAnsi="Arial" w:cs="Arial"/>
                <w:b/>
                <w:sz w:val="20"/>
                <w:szCs w:val="20"/>
              </w:rPr>
              <w:t>Education:</w:t>
            </w:r>
          </w:p>
        </w:tc>
        <w:tc>
          <w:tcPr>
            <w:tcW w:w="7787" w:type="dxa"/>
          </w:tcPr>
          <w:p w:rsidR="00303474" w:rsidRPr="007B3A79" w:rsidRDefault="00303474" w:rsidP="00A803D8">
            <w:pPr>
              <w:autoSpaceDE w:val="0"/>
              <w:autoSpaceDN w:val="0"/>
              <w:adjustRightInd w:val="0"/>
              <w:jc w:val="both"/>
              <w:rPr>
                <w:rFonts w:ascii="Arial" w:hAnsi="Arial" w:cs="Arial"/>
                <w:sz w:val="20"/>
                <w:szCs w:val="20"/>
              </w:rPr>
            </w:pPr>
            <w:r w:rsidRPr="007B3A79">
              <w:rPr>
                <w:rFonts w:ascii="Arial" w:hAnsi="Arial" w:cs="Arial"/>
                <w:sz w:val="20"/>
                <w:szCs w:val="20"/>
              </w:rPr>
              <w:t>Bachelor’s Degree in Geodetic Engineering (must be licensed)</w:t>
            </w:r>
          </w:p>
          <w:p w:rsidR="00303474" w:rsidRPr="007B3A79" w:rsidRDefault="00303474" w:rsidP="00A803D8">
            <w:pPr>
              <w:autoSpaceDE w:val="0"/>
              <w:autoSpaceDN w:val="0"/>
              <w:adjustRightInd w:val="0"/>
              <w:jc w:val="both"/>
              <w:rPr>
                <w:rFonts w:ascii="Arial" w:hAnsi="Arial" w:cs="Arial"/>
                <w:sz w:val="20"/>
                <w:szCs w:val="20"/>
              </w:rPr>
            </w:pPr>
          </w:p>
        </w:tc>
      </w:tr>
      <w:tr w:rsidR="00303474" w:rsidRPr="00303474" w:rsidTr="00A803D8">
        <w:trPr>
          <w:jc w:val="center"/>
        </w:trPr>
        <w:tc>
          <w:tcPr>
            <w:tcW w:w="1604" w:type="dxa"/>
          </w:tcPr>
          <w:p w:rsidR="00303474" w:rsidRPr="00303474" w:rsidRDefault="00303474" w:rsidP="00A803D8">
            <w:pPr>
              <w:autoSpaceDE w:val="0"/>
              <w:autoSpaceDN w:val="0"/>
              <w:adjustRightInd w:val="0"/>
              <w:jc w:val="both"/>
              <w:rPr>
                <w:rFonts w:ascii="Arial" w:hAnsi="Arial" w:cs="Arial"/>
                <w:b/>
                <w:sz w:val="20"/>
                <w:szCs w:val="20"/>
              </w:rPr>
            </w:pPr>
            <w:r w:rsidRPr="00303474">
              <w:rPr>
                <w:rFonts w:ascii="Arial" w:hAnsi="Arial" w:cs="Arial"/>
                <w:b/>
                <w:sz w:val="20"/>
                <w:szCs w:val="20"/>
              </w:rPr>
              <w:t>Experience:</w:t>
            </w:r>
          </w:p>
        </w:tc>
        <w:tc>
          <w:tcPr>
            <w:tcW w:w="7787" w:type="dxa"/>
          </w:tcPr>
          <w:p w:rsidR="00303474" w:rsidRPr="007B3A79" w:rsidRDefault="007B3A79" w:rsidP="00A803D8">
            <w:pPr>
              <w:autoSpaceDE w:val="0"/>
              <w:autoSpaceDN w:val="0"/>
              <w:adjustRightInd w:val="0"/>
              <w:jc w:val="both"/>
              <w:rPr>
                <w:rFonts w:ascii="Arial" w:hAnsi="Arial" w:cs="Arial"/>
                <w:sz w:val="20"/>
                <w:szCs w:val="20"/>
              </w:rPr>
            </w:pPr>
            <w:r>
              <w:rPr>
                <w:rFonts w:ascii="Arial" w:hAnsi="Arial" w:cs="Arial"/>
                <w:sz w:val="20"/>
                <w:szCs w:val="20"/>
              </w:rPr>
              <w:t>3-</w:t>
            </w:r>
            <w:r w:rsidR="00303474" w:rsidRPr="007B3A79">
              <w:rPr>
                <w:rFonts w:ascii="Arial" w:hAnsi="Arial" w:cs="Arial"/>
                <w:sz w:val="20"/>
                <w:szCs w:val="20"/>
              </w:rPr>
              <w:t>years managerial experience in Planning and Design, Site Development Planning, Construction Management, Land Use Planning and other related fields.</w:t>
            </w:r>
          </w:p>
          <w:p w:rsidR="00303474" w:rsidRPr="007B3A79" w:rsidRDefault="00303474" w:rsidP="00A803D8">
            <w:pPr>
              <w:autoSpaceDE w:val="0"/>
              <w:autoSpaceDN w:val="0"/>
              <w:adjustRightInd w:val="0"/>
              <w:jc w:val="both"/>
              <w:rPr>
                <w:rFonts w:ascii="Arial" w:hAnsi="Arial" w:cs="Arial"/>
                <w:sz w:val="20"/>
                <w:szCs w:val="20"/>
              </w:rPr>
            </w:pPr>
            <w:r w:rsidRPr="007B3A79">
              <w:rPr>
                <w:rFonts w:ascii="Arial" w:hAnsi="Arial" w:cs="Arial"/>
                <w:sz w:val="20"/>
                <w:szCs w:val="20"/>
              </w:rPr>
              <w:t xml:space="preserve"> </w:t>
            </w:r>
          </w:p>
        </w:tc>
      </w:tr>
      <w:tr w:rsidR="00303474" w:rsidRPr="00303474" w:rsidTr="00A803D8">
        <w:trPr>
          <w:jc w:val="center"/>
        </w:trPr>
        <w:tc>
          <w:tcPr>
            <w:tcW w:w="1604" w:type="dxa"/>
          </w:tcPr>
          <w:p w:rsidR="00303474" w:rsidRPr="00303474" w:rsidRDefault="00303474" w:rsidP="00A803D8">
            <w:pPr>
              <w:autoSpaceDE w:val="0"/>
              <w:autoSpaceDN w:val="0"/>
              <w:adjustRightInd w:val="0"/>
              <w:jc w:val="both"/>
              <w:rPr>
                <w:rFonts w:ascii="Arial" w:hAnsi="Arial" w:cs="Arial"/>
                <w:b/>
                <w:sz w:val="20"/>
                <w:szCs w:val="20"/>
              </w:rPr>
            </w:pPr>
            <w:r w:rsidRPr="00303474">
              <w:rPr>
                <w:rFonts w:ascii="Arial" w:hAnsi="Arial" w:cs="Arial"/>
                <w:b/>
                <w:sz w:val="20"/>
                <w:szCs w:val="20"/>
              </w:rPr>
              <w:t>Training:</w:t>
            </w:r>
          </w:p>
          <w:p w:rsidR="00303474" w:rsidRPr="00303474" w:rsidRDefault="00303474" w:rsidP="00A803D8">
            <w:pPr>
              <w:autoSpaceDE w:val="0"/>
              <w:autoSpaceDN w:val="0"/>
              <w:adjustRightInd w:val="0"/>
              <w:jc w:val="both"/>
              <w:rPr>
                <w:rFonts w:ascii="Arial" w:hAnsi="Arial" w:cs="Arial"/>
                <w:b/>
                <w:sz w:val="20"/>
                <w:szCs w:val="20"/>
              </w:rPr>
            </w:pPr>
          </w:p>
          <w:p w:rsidR="00303474" w:rsidRPr="00303474" w:rsidRDefault="00303474" w:rsidP="00A803D8">
            <w:pPr>
              <w:autoSpaceDE w:val="0"/>
              <w:autoSpaceDN w:val="0"/>
              <w:adjustRightInd w:val="0"/>
              <w:jc w:val="both"/>
              <w:rPr>
                <w:rFonts w:ascii="Arial" w:hAnsi="Arial" w:cs="Arial"/>
                <w:b/>
                <w:sz w:val="20"/>
                <w:szCs w:val="20"/>
              </w:rPr>
            </w:pPr>
            <w:r w:rsidRPr="00303474">
              <w:rPr>
                <w:rFonts w:ascii="Arial" w:hAnsi="Arial" w:cs="Arial"/>
                <w:b/>
                <w:sz w:val="20"/>
                <w:szCs w:val="20"/>
              </w:rPr>
              <w:t>Other Requirement:</w:t>
            </w:r>
          </w:p>
        </w:tc>
        <w:tc>
          <w:tcPr>
            <w:tcW w:w="7787" w:type="dxa"/>
          </w:tcPr>
          <w:p w:rsidR="00303474" w:rsidRPr="007B3A79" w:rsidRDefault="00303474" w:rsidP="00A803D8">
            <w:pPr>
              <w:autoSpaceDE w:val="0"/>
              <w:autoSpaceDN w:val="0"/>
              <w:adjustRightInd w:val="0"/>
              <w:jc w:val="both"/>
              <w:rPr>
                <w:rFonts w:ascii="Arial" w:hAnsi="Arial" w:cs="Arial"/>
                <w:sz w:val="20"/>
                <w:szCs w:val="20"/>
              </w:rPr>
            </w:pPr>
            <w:r w:rsidRPr="007B3A79">
              <w:rPr>
                <w:rFonts w:ascii="Arial" w:hAnsi="Arial" w:cs="Arial"/>
                <w:sz w:val="20"/>
                <w:szCs w:val="20"/>
              </w:rPr>
              <w:t>24 hours of training in project management, land use and urban and regional planning.</w:t>
            </w:r>
          </w:p>
          <w:p w:rsidR="00303474" w:rsidRPr="007B3A79" w:rsidRDefault="00303474" w:rsidP="00A803D8">
            <w:pPr>
              <w:autoSpaceDE w:val="0"/>
              <w:autoSpaceDN w:val="0"/>
              <w:adjustRightInd w:val="0"/>
              <w:jc w:val="both"/>
              <w:rPr>
                <w:rFonts w:ascii="Arial" w:hAnsi="Arial" w:cs="Arial"/>
                <w:sz w:val="20"/>
                <w:szCs w:val="20"/>
              </w:rPr>
            </w:pPr>
          </w:p>
          <w:p w:rsidR="00303474" w:rsidRPr="007B3A79" w:rsidRDefault="00303474" w:rsidP="00A803D8">
            <w:pPr>
              <w:autoSpaceDE w:val="0"/>
              <w:autoSpaceDN w:val="0"/>
              <w:adjustRightInd w:val="0"/>
              <w:jc w:val="both"/>
              <w:rPr>
                <w:rFonts w:ascii="Arial" w:hAnsi="Arial" w:cs="Arial"/>
                <w:sz w:val="20"/>
                <w:szCs w:val="20"/>
              </w:rPr>
            </w:pPr>
            <w:r w:rsidRPr="007B3A79">
              <w:rPr>
                <w:rFonts w:ascii="Arial" w:hAnsi="Arial" w:cs="Arial"/>
                <w:sz w:val="20"/>
                <w:szCs w:val="20"/>
              </w:rPr>
              <w:t>Must be well-versed in land use, zoning, and urban planning, computer literate.</w:t>
            </w:r>
          </w:p>
          <w:p w:rsidR="00303474" w:rsidRPr="007B3A79" w:rsidRDefault="00303474" w:rsidP="00A803D8">
            <w:pPr>
              <w:autoSpaceDE w:val="0"/>
              <w:autoSpaceDN w:val="0"/>
              <w:adjustRightInd w:val="0"/>
              <w:rPr>
                <w:rFonts w:ascii="Arial" w:hAnsi="Arial" w:cs="Arial"/>
                <w:sz w:val="20"/>
                <w:szCs w:val="20"/>
              </w:rPr>
            </w:pPr>
          </w:p>
          <w:p w:rsidR="00303474" w:rsidRPr="007B3A79" w:rsidRDefault="00303474" w:rsidP="00A803D8">
            <w:pPr>
              <w:autoSpaceDE w:val="0"/>
              <w:autoSpaceDN w:val="0"/>
              <w:adjustRightInd w:val="0"/>
              <w:rPr>
                <w:rFonts w:ascii="Arial" w:hAnsi="Arial" w:cs="Arial"/>
                <w:sz w:val="20"/>
                <w:szCs w:val="20"/>
              </w:rPr>
            </w:pPr>
          </w:p>
        </w:tc>
      </w:tr>
    </w:tbl>
    <w:p w:rsidR="00303474" w:rsidRPr="00303474" w:rsidRDefault="00303474" w:rsidP="00303474">
      <w:pPr>
        <w:autoSpaceDE w:val="0"/>
        <w:autoSpaceDN w:val="0"/>
        <w:adjustRightInd w:val="0"/>
        <w:jc w:val="both"/>
        <w:rPr>
          <w:rFonts w:ascii="Arial" w:hAnsi="Arial" w:cs="Arial"/>
          <w:sz w:val="22"/>
          <w:szCs w:val="22"/>
        </w:rPr>
      </w:pPr>
      <w:r w:rsidRPr="00303474">
        <w:rPr>
          <w:rFonts w:ascii="Arial" w:hAnsi="Arial" w:cs="Arial"/>
          <w:sz w:val="22"/>
          <w:szCs w:val="22"/>
        </w:rPr>
        <w:t xml:space="preserve">All interested applicants are requested to submit their Application Letter, Transcript of Records, NBI Clearance and Comprehensive Resume with ID Picture indicating the position/s you are applying for on or before </w:t>
      </w:r>
      <w:r w:rsidR="002472F4">
        <w:rPr>
          <w:rFonts w:ascii="Arial" w:hAnsi="Arial" w:cs="Arial"/>
          <w:b/>
          <w:sz w:val="22"/>
          <w:szCs w:val="22"/>
        </w:rPr>
        <w:t xml:space="preserve">12 </w:t>
      </w:r>
      <w:bookmarkStart w:id="0" w:name="_GoBack"/>
      <w:bookmarkEnd w:id="0"/>
      <w:r>
        <w:rPr>
          <w:rFonts w:ascii="Arial" w:hAnsi="Arial" w:cs="Arial"/>
          <w:b/>
          <w:sz w:val="22"/>
          <w:szCs w:val="22"/>
        </w:rPr>
        <w:t>January 2017</w:t>
      </w:r>
      <w:r w:rsidRPr="00303474">
        <w:rPr>
          <w:rFonts w:ascii="Arial" w:hAnsi="Arial" w:cs="Arial"/>
          <w:b/>
          <w:sz w:val="22"/>
          <w:szCs w:val="22"/>
        </w:rPr>
        <w:t xml:space="preserve"> </w:t>
      </w:r>
      <w:r w:rsidRPr="00303474">
        <w:rPr>
          <w:rFonts w:ascii="Arial" w:hAnsi="Arial" w:cs="Arial"/>
          <w:sz w:val="22"/>
          <w:szCs w:val="22"/>
        </w:rPr>
        <w:t>to:</w:t>
      </w:r>
    </w:p>
    <w:p w:rsidR="00303474" w:rsidRPr="00303474" w:rsidRDefault="00303474" w:rsidP="00303474">
      <w:pPr>
        <w:autoSpaceDE w:val="0"/>
        <w:autoSpaceDN w:val="0"/>
        <w:adjustRightInd w:val="0"/>
        <w:jc w:val="both"/>
        <w:rPr>
          <w:rFonts w:ascii="Arial" w:hAnsi="Arial" w:cs="Arial"/>
          <w:sz w:val="22"/>
          <w:szCs w:val="22"/>
        </w:rPr>
      </w:pPr>
    </w:p>
    <w:p w:rsidR="00303474" w:rsidRPr="00303474" w:rsidRDefault="00303474" w:rsidP="00303474">
      <w:pPr>
        <w:autoSpaceDE w:val="0"/>
        <w:autoSpaceDN w:val="0"/>
        <w:adjustRightInd w:val="0"/>
        <w:jc w:val="center"/>
        <w:rPr>
          <w:rFonts w:ascii="Arial" w:hAnsi="Arial" w:cs="Arial"/>
          <w:b/>
          <w:sz w:val="20"/>
          <w:szCs w:val="22"/>
        </w:rPr>
      </w:pPr>
      <w:r w:rsidRPr="00303474">
        <w:rPr>
          <w:rFonts w:ascii="Arial" w:hAnsi="Arial" w:cs="Arial"/>
          <w:b/>
          <w:sz w:val="20"/>
          <w:szCs w:val="22"/>
        </w:rPr>
        <w:t>THE SELECTION COMMITTEE</w:t>
      </w:r>
    </w:p>
    <w:p w:rsidR="00303474" w:rsidRPr="00303474" w:rsidRDefault="00303474" w:rsidP="00303474">
      <w:pPr>
        <w:autoSpaceDE w:val="0"/>
        <w:autoSpaceDN w:val="0"/>
        <w:adjustRightInd w:val="0"/>
        <w:jc w:val="center"/>
        <w:rPr>
          <w:rFonts w:ascii="Arial" w:hAnsi="Arial" w:cs="Arial"/>
          <w:b/>
          <w:sz w:val="20"/>
          <w:szCs w:val="22"/>
        </w:rPr>
      </w:pPr>
    </w:p>
    <w:p w:rsidR="00303474" w:rsidRPr="00303474" w:rsidRDefault="00303474" w:rsidP="00303474">
      <w:pPr>
        <w:autoSpaceDE w:val="0"/>
        <w:autoSpaceDN w:val="0"/>
        <w:adjustRightInd w:val="0"/>
        <w:jc w:val="center"/>
        <w:rPr>
          <w:rFonts w:ascii="Arial" w:hAnsi="Arial" w:cs="Arial"/>
          <w:sz w:val="20"/>
          <w:szCs w:val="22"/>
        </w:rPr>
      </w:pPr>
      <w:r w:rsidRPr="00303474">
        <w:rPr>
          <w:rFonts w:ascii="Arial" w:hAnsi="Arial" w:cs="Arial"/>
          <w:sz w:val="20"/>
          <w:szCs w:val="22"/>
        </w:rPr>
        <w:t xml:space="preserve">Attention: </w:t>
      </w:r>
      <w:r w:rsidRPr="00303474">
        <w:rPr>
          <w:rFonts w:ascii="Arial" w:hAnsi="Arial" w:cs="Arial"/>
          <w:b/>
          <w:sz w:val="20"/>
          <w:szCs w:val="22"/>
        </w:rPr>
        <w:t xml:space="preserve">Mr. Danny B. </w:t>
      </w:r>
      <w:proofErr w:type="spellStart"/>
      <w:r w:rsidRPr="00303474">
        <w:rPr>
          <w:rFonts w:ascii="Arial" w:hAnsi="Arial" w:cs="Arial"/>
          <w:b/>
          <w:sz w:val="20"/>
          <w:szCs w:val="22"/>
        </w:rPr>
        <w:t>Latawan</w:t>
      </w:r>
      <w:proofErr w:type="spellEnd"/>
      <w:r w:rsidRPr="00303474">
        <w:rPr>
          <w:rFonts w:ascii="Arial" w:hAnsi="Arial" w:cs="Arial"/>
          <w:sz w:val="20"/>
          <w:szCs w:val="22"/>
        </w:rPr>
        <w:t>, HR Manager</w:t>
      </w:r>
    </w:p>
    <w:p w:rsidR="00303474" w:rsidRPr="00303474" w:rsidRDefault="00303474" w:rsidP="00303474">
      <w:pPr>
        <w:autoSpaceDE w:val="0"/>
        <w:autoSpaceDN w:val="0"/>
        <w:adjustRightInd w:val="0"/>
        <w:jc w:val="center"/>
        <w:rPr>
          <w:rFonts w:ascii="Arial" w:hAnsi="Arial" w:cs="Arial"/>
          <w:sz w:val="20"/>
          <w:szCs w:val="22"/>
        </w:rPr>
      </w:pPr>
      <w:r w:rsidRPr="00303474">
        <w:rPr>
          <w:rFonts w:ascii="Arial" w:hAnsi="Arial" w:cs="Arial"/>
          <w:sz w:val="20"/>
          <w:szCs w:val="22"/>
        </w:rPr>
        <w:t>John Hay Management Corporation</w:t>
      </w:r>
    </w:p>
    <w:p w:rsidR="00303474" w:rsidRPr="00303474" w:rsidRDefault="00303474" w:rsidP="00303474">
      <w:pPr>
        <w:autoSpaceDE w:val="0"/>
        <w:autoSpaceDN w:val="0"/>
        <w:adjustRightInd w:val="0"/>
        <w:jc w:val="center"/>
        <w:rPr>
          <w:rFonts w:ascii="Arial" w:hAnsi="Arial" w:cs="Arial"/>
          <w:sz w:val="20"/>
          <w:szCs w:val="22"/>
        </w:rPr>
      </w:pPr>
      <w:r w:rsidRPr="00303474">
        <w:rPr>
          <w:rFonts w:ascii="Arial" w:hAnsi="Arial" w:cs="Arial"/>
          <w:sz w:val="20"/>
          <w:szCs w:val="22"/>
        </w:rPr>
        <w:t>Cottage 624, John Hay Special Economic Zone</w:t>
      </w:r>
    </w:p>
    <w:p w:rsidR="00303474" w:rsidRPr="00303474" w:rsidRDefault="00303474" w:rsidP="00303474">
      <w:pPr>
        <w:autoSpaceDE w:val="0"/>
        <w:autoSpaceDN w:val="0"/>
        <w:adjustRightInd w:val="0"/>
        <w:jc w:val="center"/>
        <w:rPr>
          <w:rFonts w:ascii="Arial" w:hAnsi="Arial" w:cs="Arial"/>
          <w:sz w:val="20"/>
          <w:szCs w:val="22"/>
        </w:rPr>
      </w:pPr>
      <w:r w:rsidRPr="00303474">
        <w:rPr>
          <w:rFonts w:ascii="Arial" w:hAnsi="Arial" w:cs="Arial"/>
          <w:sz w:val="20"/>
          <w:szCs w:val="22"/>
        </w:rPr>
        <w:t>Camp John Hay, Baguio City</w:t>
      </w:r>
    </w:p>
    <w:p w:rsidR="00303474" w:rsidRPr="00303474" w:rsidRDefault="00303474" w:rsidP="00303474">
      <w:pPr>
        <w:autoSpaceDE w:val="0"/>
        <w:autoSpaceDN w:val="0"/>
        <w:adjustRightInd w:val="0"/>
        <w:jc w:val="center"/>
        <w:rPr>
          <w:rFonts w:ascii="Arial" w:hAnsi="Arial" w:cs="Arial"/>
          <w:sz w:val="20"/>
          <w:szCs w:val="22"/>
        </w:rPr>
      </w:pPr>
      <w:r w:rsidRPr="00303474">
        <w:rPr>
          <w:rFonts w:ascii="Arial" w:hAnsi="Arial" w:cs="Arial"/>
          <w:sz w:val="20"/>
          <w:szCs w:val="22"/>
        </w:rPr>
        <w:t>Telephone No. (074) 444-5823</w:t>
      </w:r>
    </w:p>
    <w:p w:rsidR="00303474" w:rsidRPr="00303474" w:rsidRDefault="00303474" w:rsidP="00303474">
      <w:pPr>
        <w:autoSpaceDE w:val="0"/>
        <w:autoSpaceDN w:val="0"/>
        <w:adjustRightInd w:val="0"/>
        <w:jc w:val="center"/>
        <w:rPr>
          <w:rFonts w:ascii="Arial" w:hAnsi="Arial" w:cs="Arial"/>
          <w:sz w:val="20"/>
          <w:szCs w:val="22"/>
        </w:rPr>
      </w:pPr>
      <w:r w:rsidRPr="00303474">
        <w:rPr>
          <w:rFonts w:ascii="Arial" w:hAnsi="Arial" w:cs="Arial"/>
          <w:sz w:val="20"/>
          <w:szCs w:val="22"/>
        </w:rPr>
        <w:t xml:space="preserve">Or email us at: </w:t>
      </w:r>
      <w:hyperlink r:id="rId8" w:history="1">
        <w:r w:rsidRPr="00303474">
          <w:rPr>
            <w:rStyle w:val="Hyperlink"/>
            <w:rFonts w:ascii="Arial" w:hAnsi="Arial" w:cs="Arial"/>
            <w:sz w:val="20"/>
            <w:szCs w:val="22"/>
          </w:rPr>
          <w:t>jobs@jhmc.com.ph</w:t>
        </w:r>
      </w:hyperlink>
      <w:r w:rsidRPr="00303474">
        <w:rPr>
          <w:rFonts w:ascii="Arial" w:hAnsi="Arial" w:cs="Arial"/>
          <w:sz w:val="20"/>
          <w:szCs w:val="22"/>
        </w:rPr>
        <w:t xml:space="preserve"> or </w:t>
      </w:r>
      <w:r w:rsidRPr="00303474">
        <w:rPr>
          <w:rFonts w:ascii="Arial" w:hAnsi="Arial" w:cs="Arial"/>
          <w:color w:val="0070C0"/>
          <w:sz w:val="20"/>
          <w:szCs w:val="22"/>
          <w:u w:val="single"/>
        </w:rPr>
        <w:t>dlatawan@yahoo.com</w:t>
      </w:r>
    </w:p>
    <w:p w:rsidR="00EE73BA" w:rsidRPr="00303474" w:rsidRDefault="00303474" w:rsidP="00303474">
      <w:pPr>
        <w:autoSpaceDE w:val="0"/>
        <w:autoSpaceDN w:val="0"/>
        <w:adjustRightInd w:val="0"/>
        <w:jc w:val="center"/>
        <w:rPr>
          <w:rFonts w:ascii="Arial" w:hAnsi="Arial" w:cs="Arial"/>
          <w:color w:val="0000FF"/>
          <w:sz w:val="22"/>
          <w:szCs w:val="22"/>
          <w:u w:val="single"/>
        </w:rPr>
      </w:pPr>
      <w:r w:rsidRPr="00303474">
        <w:rPr>
          <w:rFonts w:ascii="Arial" w:hAnsi="Arial" w:cs="Arial"/>
          <w:sz w:val="20"/>
          <w:szCs w:val="22"/>
        </w:rPr>
        <w:t xml:space="preserve">Visit our website at: </w:t>
      </w:r>
      <w:hyperlink r:id="rId9" w:history="1">
        <w:r w:rsidRPr="00303474">
          <w:rPr>
            <w:rStyle w:val="Hyperlink"/>
            <w:rFonts w:ascii="Arial" w:hAnsi="Arial" w:cs="Arial"/>
            <w:sz w:val="20"/>
            <w:szCs w:val="22"/>
          </w:rPr>
          <w:t>www.jhmc.com.ph</w:t>
        </w:r>
      </w:hyperlink>
    </w:p>
    <w:sectPr w:rsidR="00EE73BA" w:rsidRPr="00303474" w:rsidSect="00303474">
      <w:pgSz w:w="11907" w:h="16839" w:code="9"/>
      <w:pgMar w:top="2592" w:right="1440" w:bottom="864" w:left="1440" w:header="720" w:footer="4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CC" w:rsidRDefault="00B90E4B">
      <w:r>
        <w:separator/>
      </w:r>
    </w:p>
  </w:endnote>
  <w:endnote w:type="continuationSeparator" w:id="0">
    <w:p w:rsidR="009D6ACC" w:rsidRDefault="00B9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CC" w:rsidRDefault="00B90E4B">
      <w:r>
        <w:separator/>
      </w:r>
    </w:p>
  </w:footnote>
  <w:footnote w:type="continuationSeparator" w:id="0">
    <w:p w:rsidR="009D6ACC" w:rsidRDefault="00B90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44D4"/>
    <w:multiLevelType w:val="hybridMultilevel"/>
    <w:tmpl w:val="8A6CE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379DE"/>
    <w:multiLevelType w:val="hybridMultilevel"/>
    <w:tmpl w:val="36C6B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74"/>
    <w:rsid w:val="000914C4"/>
    <w:rsid w:val="002472F4"/>
    <w:rsid w:val="00303474"/>
    <w:rsid w:val="00581C2A"/>
    <w:rsid w:val="007B3A79"/>
    <w:rsid w:val="009D6ACC"/>
    <w:rsid w:val="00B03C15"/>
    <w:rsid w:val="00B90E4B"/>
    <w:rsid w:val="00C13F1F"/>
    <w:rsid w:val="00E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347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03474"/>
  </w:style>
  <w:style w:type="paragraph" w:styleId="NoSpacing">
    <w:name w:val="No Spacing"/>
    <w:uiPriority w:val="1"/>
    <w:qFormat/>
    <w:rsid w:val="00303474"/>
    <w:pPr>
      <w:spacing w:after="0" w:line="240" w:lineRule="auto"/>
    </w:pPr>
  </w:style>
  <w:style w:type="table" w:styleId="TableGrid">
    <w:name w:val="Table Grid"/>
    <w:basedOn w:val="TableNormal"/>
    <w:uiPriority w:val="39"/>
    <w:rsid w:val="00303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474"/>
    <w:rPr>
      <w:color w:val="0000FF"/>
      <w:u w:val="single"/>
    </w:rPr>
  </w:style>
  <w:style w:type="paragraph" w:styleId="Header">
    <w:name w:val="header"/>
    <w:basedOn w:val="Normal"/>
    <w:link w:val="HeaderChar"/>
    <w:uiPriority w:val="99"/>
    <w:unhideWhenUsed/>
    <w:rsid w:val="000914C4"/>
    <w:pPr>
      <w:tabs>
        <w:tab w:val="center" w:pos="4680"/>
        <w:tab w:val="right" w:pos="9360"/>
      </w:tabs>
    </w:pPr>
  </w:style>
  <w:style w:type="character" w:customStyle="1" w:styleId="HeaderChar">
    <w:name w:val="Header Char"/>
    <w:basedOn w:val="DefaultParagraphFont"/>
    <w:link w:val="Header"/>
    <w:uiPriority w:val="99"/>
    <w:rsid w:val="000914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347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03474"/>
  </w:style>
  <w:style w:type="paragraph" w:styleId="NoSpacing">
    <w:name w:val="No Spacing"/>
    <w:uiPriority w:val="1"/>
    <w:qFormat/>
    <w:rsid w:val="00303474"/>
    <w:pPr>
      <w:spacing w:after="0" w:line="240" w:lineRule="auto"/>
    </w:pPr>
  </w:style>
  <w:style w:type="table" w:styleId="TableGrid">
    <w:name w:val="Table Grid"/>
    <w:basedOn w:val="TableNormal"/>
    <w:uiPriority w:val="39"/>
    <w:rsid w:val="00303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474"/>
    <w:rPr>
      <w:color w:val="0000FF"/>
      <w:u w:val="single"/>
    </w:rPr>
  </w:style>
  <w:style w:type="paragraph" w:styleId="Header">
    <w:name w:val="header"/>
    <w:basedOn w:val="Normal"/>
    <w:link w:val="HeaderChar"/>
    <w:uiPriority w:val="99"/>
    <w:unhideWhenUsed/>
    <w:rsid w:val="000914C4"/>
    <w:pPr>
      <w:tabs>
        <w:tab w:val="center" w:pos="4680"/>
        <w:tab w:val="right" w:pos="9360"/>
      </w:tabs>
    </w:pPr>
  </w:style>
  <w:style w:type="character" w:customStyle="1" w:styleId="HeaderChar">
    <w:name w:val="Header Char"/>
    <w:basedOn w:val="DefaultParagraphFont"/>
    <w:link w:val="Header"/>
    <w:uiPriority w:val="99"/>
    <w:rsid w:val="000914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jhmc.com.p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hmc.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HR Officer</cp:lastModifiedBy>
  <cp:revision>6</cp:revision>
  <dcterms:created xsi:type="dcterms:W3CDTF">2017-01-04T10:13:00Z</dcterms:created>
  <dcterms:modified xsi:type="dcterms:W3CDTF">2017-01-06T00:38:00Z</dcterms:modified>
</cp:coreProperties>
</file>