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B84161" w14:textId="3F5EA4E6" w:rsidR="00783603" w:rsidRPr="000F06BD" w:rsidRDefault="00783603" w:rsidP="009026B7">
      <w:pPr>
        <w:pStyle w:val="Title"/>
        <w:pBdr>
          <w:bottom w:val="single" w:sz="12" w:space="8" w:color="auto"/>
        </w:pBdr>
        <w:outlineLvl w:val="0"/>
        <w:rPr>
          <w:color w:val="000000" w:themeColor="text1"/>
          <w:sz w:val="28"/>
          <w:szCs w:val="28"/>
        </w:rPr>
      </w:pPr>
      <w:r w:rsidRPr="000F06BD">
        <w:rPr>
          <w:color w:val="000000" w:themeColor="text1"/>
          <w:sz w:val="28"/>
          <w:szCs w:val="28"/>
        </w:rPr>
        <w:t xml:space="preserve">CONTRACT </w:t>
      </w:r>
      <w:r w:rsidR="000F06BD" w:rsidRPr="000F06BD">
        <w:rPr>
          <w:color w:val="000000" w:themeColor="text1"/>
          <w:sz w:val="28"/>
          <w:szCs w:val="28"/>
        </w:rPr>
        <w:t>OF LEASE</w:t>
      </w:r>
    </w:p>
    <w:p w14:paraId="33A6639D" w14:textId="1DA551F7" w:rsidR="000F06BD" w:rsidRPr="000F06BD" w:rsidRDefault="000F06BD" w:rsidP="009026B7">
      <w:pPr>
        <w:pStyle w:val="Title"/>
        <w:pBdr>
          <w:bottom w:val="single" w:sz="12" w:space="8" w:color="auto"/>
        </w:pBdr>
        <w:outlineLvl w:val="0"/>
        <w:rPr>
          <w:rFonts w:cs="Calibri"/>
          <w:i/>
          <w:sz w:val="24"/>
          <w:szCs w:val="24"/>
          <w:u w:val="none"/>
        </w:rPr>
      </w:pPr>
      <w:r w:rsidRPr="000F06BD">
        <w:rPr>
          <w:rFonts w:cs="Calibri"/>
          <w:i/>
          <w:sz w:val="24"/>
          <w:szCs w:val="24"/>
          <w:u w:val="none"/>
        </w:rPr>
        <w:t xml:space="preserve">(FOR THE RECONSTRUCTION, OPERATION AND MAINTENANCE </w:t>
      </w:r>
    </w:p>
    <w:p w14:paraId="0D84EC01" w14:textId="6A463896" w:rsidR="000F06BD" w:rsidRPr="000F06BD" w:rsidRDefault="000F06BD" w:rsidP="009026B7">
      <w:pPr>
        <w:pStyle w:val="Title"/>
        <w:pBdr>
          <w:bottom w:val="single" w:sz="12" w:space="8" w:color="auto"/>
        </w:pBdr>
        <w:outlineLvl w:val="0"/>
        <w:rPr>
          <w:i/>
          <w:color w:val="000000" w:themeColor="text1"/>
          <w:sz w:val="24"/>
          <w:szCs w:val="24"/>
          <w:u w:val="none"/>
        </w:rPr>
      </w:pPr>
      <w:r w:rsidRPr="000F06BD">
        <w:rPr>
          <w:rFonts w:cs="Calibri"/>
          <w:i/>
          <w:sz w:val="24"/>
          <w:szCs w:val="24"/>
          <w:u w:val="none"/>
        </w:rPr>
        <w:t xml:space="preserve">OF THE CAMP JOHN HAY MINI-HYDRO POWER PLANT) </w:t>
      </w:r>
    </w:p>
    <w:p w14:paraId="26B0ECD3" w14:textId="77777777" w:rsidR="00557F08" w:rsidRPr="00B22E1F" w:rsidRDefault="00557F08" w:rsidP="00783603">
      <w:pPr>
        <w:pStyle w:val="Title"/>
        <w:rPr>
          <w:color w:val="000000" w:themeColor="text1"/>
          <w:sz w:val="24"/>
          <w:szCs w:val="24"/>
          <w:u w:val="none"/>
        </w:rPr>
      </w:pPr>
    </w:p>
    <w:p w14:paraId="6C7A122C" w14:textId="77777777" w:rsidR="00783603" w:rsidRPr="00B22E1F" w:rsidRDefault="00783603" w:rsidP="00783603">
      <w:pPr>
        <w:rPr>
          <w:rFonts w:ascii="Times New Roman" w:hAnsi="Times New Roman"/>
          <w:color w:val="000000" w:themeColor="text1"/>
          <w:szCs w:val="24"/>
        </w:rPr>
      </w:pPr>
    </w:p>
    <w:p w14:paraId="221812AE" w14:textId="77777777" w:rsidR="00A13327" w:rsidRPr="00B22E1F" w:rsidRDefault="00A13327" w:rsidP="009026B7">
      <w:pPr>
        <w:ind w:right="-61"/>
        <w:outlineLvl w:val="0"/>
        <w:rPr>
          <w:rFonts w:ascii="Times New Roman" w:hAnsi="Times New Roman"/>
          <w:color w:val="000000" w:themeColor="text1"/>
          <w:szCs w:val="24"/>
        </w:rPr>
      </w:pPr>
      <w:r w:rsidRPr="00B22E1F">
        <w:rPr>
          <w:rFonts w:ascii="Times New Roman" w:hAnsi="Times New Roman"/>
          <w:b/>
          <w:color w:val="000000" w:themeColor="text1"/>
          <w:szCs w:val="24"/>
        </w:rPr>
        <w:t>THE PUBLIC</w:t>
      </w:r>
      <w:r w:rsidR="001646E7" w:rsidRPr="00B22E1F">
        <w:rPr>
          <w:rFonts w:ascii="Times New Roman" w:hAnsi="Times New Roman"/>
          <w:b/>
          <w:color w:val="000000" w:themeColor="text1"/>
          <w:szCs w:val="24"/>
        </w:rPr>
        <w:t xml:space="preserve"> IS INFORMED</w:t>
      </w:r>
      <w:r w:rsidRPr="00B22E1F">
        <w:rPr>
          <w:rFonts w:ascii="Times New Roman" w:hAnsi="Times New Roman"/>
          <w:b/>
          <w:color w:val="000000" w:themeColor="text1"/>
          <w:szCs w:val="24"/>
        </w:rPr>
        <w:t>:</w:t>
      </w:r>
    </w:p>
    <w:p w14:paraId="109157E2" w14:textId="77777777" w:rsidR="00230E6A" w:rsidRPr="00B22E1F" w:rsidRDefault="00230E6A" w:rsidP="00A13327">
      <w:pPr>
        <w:jc w:val="both"/>
        <w:rPr>
          <w:rFonts w:ascii="Times New Roman" w:hAnsi="Times New Roman"/>
          <w:color w:val="000000" w:themeColor="text1"/>
          <w:szCs w:val="24"/>
        </w:rPr>
      </w:pPr>
    </w:p>
    <w:p w14:paraId="32E53532" w14:textId="26105F68" w:rsidR="00A13327" w:rsidRPr="00B22E1F" w:rsidRDefault="00A13327" w:rsidP="00A13327">
      <w:pPr>
        <w:jc w:val="both"/>
        <w:rPr>
          <w:rFonts w:ascii="Times New Roman" w:hAnsi="Times New Roman"/>
          <w:color w:val="000000" w:themeColor="text1"/>
          <w:szCs w:val="24"/>
        </w:rPr>
      </w:pPr>
      <w:r w:rsidRPr="00B22E1F">
        <w:rPr>
          <w:rFonts w:ascii="Times New Roman" w:hAnsi="Times New Roman"/>
          <w:color w:val="000000" w:themeColor="text1"/>
          <w:szCs w:val="24"/>
        </w:rPr>
        <w:t xml:space="preserve">This </w:t>
      </w:r>
      <w:r w:rsidRPr="00B22E1F">
        <w:rPr>
          <w:rFonts w:ascii="Times New Roman" w:hAnsi="Times New Roman"/>
          <w:b/>
          <w:color w:val="000000" w:themeColor="text1"/>
          <w:szCs w:val="24"/>
        </w:rPr>
        <w:t>CONTRACT</w:t>
      </w:r>
      <w:r w:rsidR="000F06BD">
        <w:rPr>
          <w:rFonts w:ascii="Times New Roman" w:hAnsi="Times New Roman"/>
          <w:b/>
          <w:color w:val="000000" w:themeColor="text1"/>
          <w:szCs w:val="24"/>
        </w:rPr>
        <w:t xml:space="preserve"> OF LEASE</w:t>
      </w:r>
      <w:r w:rsidRPr="00B22E1F">
        <w:rPr>
          <w:rFonts w:ascii="Times New Roman" w:hAnsi="Times New Roman"/>
          <w:color w:val="000000" w:themeColor="text1"/>
          <w:szCs w:val="24"/>
        </w:rPr>
        <w:t xml:space="preserve"> </w:t>
      </w:r>
      <w:r w:rsidR="006A4EB9">
        <w:rPr>
          <w:rFonts w:ascii="Times New Roman" w:hAnsi="Times New Roman"/>
          <w:color w:val="000000" w:themeColor="text1"/>
          <w:szCs w:val="24"/>
        </w:rPr>
        <w:t>(</w:t>
      </w:r>
      <w:r w:rsidR="00035013" w:rsidRPr="00B22E1F">
        <w:rPr>
          <w:rFonts w:ascii="Times New Roman" w:hAnsi="Times New Roman"/>
          <w:b/>
          <w:color w:val="000000" w:themeColor="text1"/>
          <w:szCs w:val="24"/>
        </w:rPr>
        <w:t>CONTRACT”</w:t>
      </w:r>
      <w:r w:rsidR="00035013" w:rsidRPr="00B22E1F">
        <w:rPr>
          <w:rFonts w:ascii="Times New Roman" w:hAnsi="Times New Roman"/>
          <w:b/>
          <w:i/>
          <w:color w:val="000000" w:themeColor="text1"/>
          <w:szCs w:val="24"/>
        </w:rPr>
        <w:t xml:space="preserve"> </w:t>
      </w:r>
      <w:r w:rsidR="00035013" w:rsidRPr="00B22E1F">
        <w:rPr>
          <w:rFonts w:ascii="Times New Roman" w:hAnsi="Times New Roman"/>
          <w:i/>
          <w:color w:val="000000" w:themeColor="text1"/>
          <w:szCs w:val="24"/>
        </w:rPr>
        <w:t>for brevity)</w:t>
      </w:r>
      <w:r w:rsidR="00035013" w:rsidRPr="00B22E1F">
        <w:rPr>
          <w:rFonts w:ascii="Times New Roman" w:hAnsi="Times New Roman"/>
          <w:color w:val="000000" w:themeColor="text1"/>
          <w:szCs w:val="24"/>
        </w:rPr>
        <w:t xml:space="preserve"> </w:t>
      </w:r>
      <w:r w:rsidR="00557F08" w:rsidRPr="00B22E1F">
        <w:rPr>
          <w:rFonts w:ascii="Times New Roman" w:hAnsi="Times New Roman"/>
          <w:color w:val="000000" w:themeColor="text1"/>
          <w:szCs w:val="24"/>
        </w:rPr>
        <w:t>executed by and between</w:t>
      </w:r>
      <w:r w:rsidRPr="00B22E1F">
        <w:rPr>
          <w:rFonts w:ascii="Times New Roman" w:hAnsi="Times New Roman"/>
          <w:color w:val="000000" w:themeColor="text1"/>
          <w:szCs w:val="24"/>
        </w:rPr>
        <w:t xml:space="preserve">: </w:t>
      </w:r>
    </w:p>
    <w:p w14:paraId="1E368C91" w14:textId="77777777" w:rsidR="005E6E7A" w:rsidRPr="00B22E1F" w:rsidRDefault="005E6E7A" w:rsidP="00C036D1">
      <w:pPr>
        <w:jc w:val="both"/>
        <w:rPr>
          <w:rFonts w:ascii="Times New Roman" w:hAnsi="Times New Roman"/>
          <w:color w:val="000000" w:themeColor="text1"/>
          <w:szCs w:val="24"/>
        </w:rPr>
      </w:pPr>
    </w:p>
    <w:p w14:paraId="2DBB6281" w14:textId="474BB4DE" w:rsidR="00C036D1" w:rsidRPr="00B22E1F" w:rsidRDefault="00C036D1" w:rsidP="00C036D1">
      <w:pPr>
        <w:ind w:left="720" w:right="720"/>
        <w:jc w:val="both"/>
        <w:rPr>
          <w:rFonts w:ascii="Times New Roman" w:hAnsi="Times New Roman"/>
          <w:color w:val="000000" w:themeColor="text1"/>
          <w:szCs w:val="24"/>
        </w:rPr>
      </w:pPr>
      <w:r w:rsidRPr="00B22E1F">
        <w:rPr>
          <w:rFonts w:ascii="Times New Roman" w:hAnsi="Times New Roman"/>
          <w:color w:val="000000" w:themeColor="text1"/>
          <w:szCs w:val="24"/>
        </w:rPr>
        <w:t xml:space="preserve">The </w:t>
      </w:r>
      <w:r w:rsidRPr="00B22E1F">
        <w:rPr>
          <w:rFonts w:ascii="Times New Roman" w:hAnsi="Times New Roman"/>
          <w:b/>
          <w:color w:val="000000" w:themeColor="text1"/>
          <w:szCs w:val="24"/>
        </w:rPr>
        <w:t>BASES CONVERSION AND DEVELOPMENT AUTHORITY</w:t>
      </w:r>
      <w:r w:rsidRPr="00B22E1F">
        <w:rPr>
          <w:rFonts w:ascii="Times New Roman" w:hAnsi="Times New Roman"/>
          <w:color w:val="000000" w:themeColor="text1"/>
          <w:szCs w:val="24"/>
        </w:rPr>
        <w:t xml:space="preserve">, a government instrumentality vested with corporate powers created by virtue of Republic Act No. 7227, as amended by Republic Act No. 7917, with principal office address BCDA Corporate Center, 2/F Bonifacio Technology Center, 31st Street Corner 2nd Avenue, Bonifacio Global City Taguig, Metro Manila, through its President &amp; CEO, </w:t>
      </w:r>
      <w:r w:rsidRPr="00B22E1F">
        <w:rPr>
          <w:rFonts w:ascii="Times New Roman" w:hAnsi="Times New Roman"/>
          <w:b/>
          <w:color w:val="000000" w:themeColor="text1"/>
          <w:szCs w:val="24"/>
        </w:rPr>
        <w:t xml:space="preserve">ARNEL PACIANO D. CASANOVA, </w:t>
      </w:r>
      <w:r w:rsidRPr="00B22E1F">
        <w:rPr>
          <w:rFonts w:ascii="Times New Roman" w:hAnsi="Times New Roman"/>
          <w:b/>
          <w:i/>
          <w:color w:val="000000" w:themeColor="text1"/>
          <w:szCs w:val="24"/>
        </w:rPr>
        <w:t>Esq.</w:t>
      </w:r>
      <w:r w:rsidRPr="00B22E1F">
        <w:rPr>
          <w:rFonts w:ascii="Times New Roman" w:hAnsi="Times New Roman"/>
          <w:color w:val="000000" w:themeColor="text1"/>
          <w:szCs w:val="24"/>
        </w:rPr>
        <w:t>, who is duly authorized for this purpose under Board Res</w:t>
      </w:r>
      <w:r w:rsidR="000F06BD">
        <w:rPr>
          <w:rFonts w:ascii="Times New Roman" w:hAnsi="Times New Roman"/>
          <w:color w:val="000000" w:themeColor="text1"/>
          <w:szCs w:val="24"/>
        </w:rPr>
        <w:t>olution No. _____ Series of 2015</w:t>
      </w:r>
      <w:r w:rsidRPr="00B22E1F">
        <w:rPr>
          <w:rFonts w:ascii="Times New Roman" w:hAnsi="Times New Roman"/>
          <w:color w:val="000000" w:themeColor="text1"/>
          <w:szCs w:val="24"/>
        </w:rPr>
        <w:t xml:space="preserve">, as evidenced by the Secretary’s Certificate dated ______________, a copy of which is hereto attached as </w:t>
      </w:r>
      <w:r w:rsidRPr="00B22E1F">
        <w:rPr>
          <w:rFonts w:ascii="Times New Roman" w:hAnsi="Times New Roman"/>
          <w:b/>
          <w:i/>
          <w:color w:val="000000" w:themeColor="text1"/>
          <w:szCs w:val="24"/>
        </w:rPr>
        <w:t>Annex “__”</w:t>
      </w:r>
      <w:r w:rsidRPr="00B22E1F">
        <w:rPr>
          <w:rFonts w:ascii="Times New Roman" w:hAnsi="Times New Roman"/>
          <w:color w:val="000000" w:themeColor="text1"/>
          <w:szCs w:val="24"/>
        </w:rPr>
        <w:t xml:space="preserve">, hereinafter referred to as </w:t>
      </w:r>
      <w:r w:rsidRPr="00B22E1F">
        <w:rPr>
          <w:rFonts w:ascii="Times New Roman" w:hAnsi="Times New Roman"/>
          <w:b/>
          <w:color w:val="000000" w:themeColor="text1"/>
          <w:szCs w:val="24"/>
        </w:rPr>
        <w:t>“BCDA”</w:t>
      </w:r>
      <w:r w:rsidRPr="00B22E1F">
        <w:rPr>
          <w:rFonts w:ascii="Times New Roman" w:hAnsi="Times New Roman"/>
          <w:color w:val="000000" w:themeColor="text1"/>
          <w:szCs w:val="24"/>
        </w:rPr>
        <w:t>;</w:t>
      </w:r>
    </w:p>
    <w:p w14:paraId="7E06B202" w14:textId="77777777" w:rsidR="0032083B" w:rsidRDefault="0032083B" w:rsidP="00C036D1">
      <w:pPr>
        <w:pStyle w:val="BodyTextIndent"/>
        <w:tabs>
          <w:tab w:val="left" w:pos="1620"/>
          <w:tab w:val="left" w:pos="14310"/>
        </w:tabs>
        <w:ind w:left="720" w:right="821"/>
        <w:jc w:val="both"/>
        <w:rPr>
          <w:rFonts w:ascii="Times New Roman" w:hAnsi="Times New Roman"/>
          <w:b/>
          <w:szCs w:val="24"/>
        </w:rPr>
      </w:pPr>
    </w:p>
    <w:p w14:paraId="25E9CAFD" w14:textId="1F9DBA7A" w:rsidR="00C036D1" w:rsidRPr="00B22E1F" w:rsidRDefault="00C036D1" w:rsidP="00C036D1">
      <w:pPr>
        <w:pStyle w:val="BodyTextIndent"/>
        <w:tabs>
          <w:tab w:val="left" w:pos="1620"/>
          <w:tab w:val="left" w:pos="14310"/>
        </w:tabs>
        <w:ind w:left="720" w:right="821"/>
        <w:jc w:val="both"/>
        <w:rPr>
          <w:rFonts w:ascii="Times New Roman" w:hAnsi="Times New Roman"/>
          <w:szCs w:val="24"/>
        </w:rPr>
      </w:pPr>
      <w:r w:rsidRPr="00B22E1F">
        <w:rPr>
          <w:rFonts w:ascii="Times New Roman" w:hAnsi="Times New Roman"/>
          <w:b/>
          <w:szCs w:val="24"/>
        </w:rPr>
        <w:t>JOHN HAY MANAGEMENT CORPORATION</w:t>
      </w:r>
      <w:r w:rsidRPr="00B22E1F">
        <w:rPr>
          <w:rFonts w:ascii="Times New Roman" w:hAnsi="Times New Roman"/>
          <w:szCs w:val="24"/>
        </w:rPr>
        <w:t xml:space="preserve">, Government- Owned and Controlled Corporation operating by virtue of the laws of the Republic of the Philippines and a member of the Bases Conversion and Development Authority (BCDA), with SEC Registration No. ASO </w:t>
      </w:r>
      <w:r w:rsidRPr="00B22E1F">
        <w:rPr>
          <w:rFonts w:ascii="Times New Roman" w:hAnsi="Times New Roman"/>
          <w:b/>
          <w:szCs w:val="24"/>
        </w:rPr>
        <w:t>9304846</w:t>
      </w:r>
      <w:r w:rsidRPr="00B22E1F">
        <w:rPr>
          <w:rFonts w:ascii="Times New Roman" w:hAnsi="Times New Roman"/>
          <w:szCs w:val="24"/>
        </w:rPr>
        <w:t>, with office and postal address at John Hay Special Economic Zone</w:t>
      </w:r>
      <w:r w:rsidRPr="00B22E1F">
        <w:rPr>
          <w:rFonts w:ascii="Times New Roman" w:hAnsi="Times New Roman"/>
          <w:szCs w:val="24"/>
          <w:lang w:val="en-PH"/>
        </w:rPr>
        <w:t xml:space="preserve">, </w:t>
      </w:r>
      <w:r w:rsidRPr="00B22E1F">
        <w:rPr>
          <w:rFonts w:ascii="Times New Roman" w:hAnsi="Times New Roman"/>
          <w:szCs w:val="24"/>
        </w:rPr>
        <w:t>Camp John Hay</w:t>
      </w:r>
      <w:r w:rsidRPr="00B22E1F">
        <w:rPr>
          <w:rFonts w:ascii="Times New Roman" w:hAnsi="Times New Roman"/>
          <w:szCs w:val="24"/>
          <w:lang w:val="en-PH"/>
        </w:rPr>
        <w:t xml:space="preserve"> </w:t>
      </w:r>
      <w:r w:rsidRPr="00B22E1F">
        <w:rPr>
          <w:rFonts w:ascii="Times New Roman" w:hAnsi="Times New Roman"/>
          <w:szCs w:val="24"/>
        </w:rPr>
        <w:t>Special Economic Zone, Baguio City 2600, Philippines,</w:t>
      </w:r>
      <w:r w:rsidRPr="00B22E1F">
        <w:rPr>
          <w:rFonts w:ascii="Times New Roman" w:hAnsi="Times New Roman"/>
          <w:szCs w:val="24"/>
          <w:lang w:val="en-PH"/>
        </w:rPr>
        <w:t xml:space="preserve"> </w:t>
      </w:r>
      <w:r w:rsidRPr="00B22E1F">
        <w:rPr>
          <w:rFonts w:ascii="Times New Roman" w:hAnsi="Times New Roman"/>
          <w:szCs w:val="24"/>
        </w:rPr>
        <w:t xml:space="preserve">represented herein by its </w:t>
      </w:r>
      <w:r w:rsidRPr="00B22E1F">
        <w:rPr>
          <w:rFonts w:ascii="Times New Roman" w:hAnsi="Times New Roman"/>
          <w:szCs w:val="24"/>
          <w:lang w:val="en-PH"/>
        </w:rPr>
        <w:t>President and Chief Executive Officer (PCEO)</w:t>
      </w:r>
      <w:r w:rsidRPr="00B22E1F">
        <w:rPr>
          <w:rFonts w:ascii="Times New Roman" w:hAnsi="Times New Roman"/>
          <w:szCs w:val="24"/>
        </w:rPr>
        <w:t xml:space="preserve">, </w:t>
      </w:r>
      <w:r w:rsidRPr="00B22E1F">
        <w:rPr>
          <w:rFonts w:ascii="Times New Roman" w:hAnsi="Times New Roman"/>
          <w:b/>
          <w:szCs w:val="24"/>
          <w:lang w:val="en-PH"/>
        </w:rPr>
        <w:t>JAIME ELOISE M. AGBAYANI, MD.</w:t>
      </w:r>
      <w:r w:rsidRPr="00B22E1F">
        <w:rPr>
          <w:rFonts w:ascii="Times New Roman" w:hAnsi="Times New Roman"/>
          <w:szCs w:val="24"/>
        </w:rPr>
        <w:t xml:space="preserve">, who is hereby authorized for the purpose pursuant to </w:t>
      </w:r>
      <w:r w:rsidR="00A627D5">
        <w:rPr>
          <w:rFonts w:ascii="Times New Roman" w:hAnsi="Times New Roman"/>
          <w:szCs w:val="24"/>
        </w:rPr>
        <w:t>BCDA AND JHMC</w:t>
      </w:r>
      <w:r w:rsidRPr="00B22E1F">
        <w:rPr>
          <w:rFonts w:ascii="Times New Roman" w:hAnsi="Times New Roman"/>
          <w:szCs w:val="24"/>
        </w:rPr>
        <w:t xml:space="preserve"> Board Resolution No. 2011-0315-028 dated 15 March 2011, a copy of which is hereto attached as </w:t>
      </w:r>
      <w:r w:rsidR="00131199" w:rsidRPr="00B22E1F">
        <w:rPr>
          <w:rFonts w:ascii="Times New Roman" w:hAnsi="Times New Roman"/>
          <w:b/>
          <w:i/>
          <w:color w:val="000000" w:themeColor="text1"/>
          <w:szCs w:val="24"/>
        </w:rPr>
        <w:t>Annex “</w:t>
      </w:r>
      <w:r w:rsidR="00962DE7">
        <w:rPr>
          <w:rFonts w:ascii="Times New Roman" w:hAnsi="Times New Roman"/>
          <w:b/>
          <w:i/>
          <w:color w:val="000000" w:themeColor="text1"/>
          <w:szCs w:val="24"/>
        </w:rPr>
        <w:t>___</w:t>
      </w:r>
      <w:r w:rsidR="00131199" w:rsidRPr="00B22E1F">
        <w:rPr>
          <w:rFonts w:ascii="Times New Roman" w:hAnsi="Times New Roman"/>
          <w:b/>
          <w:i/>
          <w:color w:val="000000" w:themeColor="text1"/>
          <w:szCs w:val="24"/>
        </w:rPr>
        <w:t>”</w:t>
      </w:r>
      <w:r w:rsidR="00131199">
        <w:rPr>
          <w:rFonts w:ascii="Times New Roman" w:hAnsi="Times New Roman"/>
          <w:b/>
          <w:i/>
          <w:color w:val="000000" w:themeColor="text1"/>
          <w:szCs w:val="24"/>
        </w:rPr>
        <w:t xml:space="preserve"> </w:t>
      </w:r>
      <w:r w:rsidRPr="00B22E1F">
        <w:rPr>
          <w:rFonts w:ascii="Times New Roman" w:hAnsi="Times New Roman"/>
          <w:szCs w:val="24"/>
        </w:rPr>
        <w:t>to form an integral part hereof, and hereinafter referred to as the “</w:t>
      </w:r>
      <w:r w:rsidR="00A627D5">
        <w:rPr>
          <w:rFonts w:ascii="Times New Roman" w:hAnsi="Times New Roman"/>
          <w:b/>
          <w:szCs w:val="24"/>
          <w:lang w:val="en-PH"/>
        </w:rPr>
        <w:t>JHMC</w:t>
      </w:r>
      <w:r w:rsidRPr="00B22E1F">
        <w:rPr>
          <w:rFonts w:ascii="Times New Roman" w:hAnsi="Times New Roman"/>
          <w:szCs w:val="24"/>
        </w:rPr>
        <w:t>”;</w:t>
      </w:r>
    </w:p>
    <w:p w14:paraId="61E7EEAF" w14:textId="77777777" w:rsidR="0032083B" w:rsidRDefault="0032083B" w:rsidP="004F4297">
      <w:pPr>
        <w:ind w:left="720" w:right="720"/>
        <w:jc w:val="center"/>
        <w:rPr>
          <w:rFonts w:ascii="Times New Roman" w:hAnsi="Times New Roman"/>
          <w:color w:val="000000" w:themeColor="text1"/>
          <w:szCs w:val="24"/>
        </w:rPr>
      </w:pPr>
    </w:p>
    <w:p w14:paraId="0301E077" w14:textId="77777777" w:rsidR="004F4297" w:rsidRPr="00B22E1F" w:rsidRDefault="004F4297" w:rsidP="004F4297">
      <w:pPr>
        <w:ind w:left="720" w:right="720"/>
        <w:jc w:val="center"/>
        <w:rPr>
          <w:rFonts w:ascii="Times New Roman" w:hAnsi="Times New Roman"/>
          <w:color w:val="000000" w:themeColor="text1"/>
          <w:szCs w:val="24"/>
        </w:rPr>
      </w:pPr>
      <w:r w:rsidRPr="00B22E1F">
        <w:rPr>
          <w:rFonts w:ascii="Times New Roman" w:hAnsi="Times New Roman"/>
          <w:color w:val="000000" w:themeColor="text1"/>
          <w:szCs w:val="24"/>
        </w:rPr>
        <w:t>-and-</w:t>
      </w:r>
    </w:p>
    <w:p w14:paraId="0A8DE6D3" w14:textId="77777777" w:rsidR="004F4297" w:rsidRPr="00B22E1F" w:rsidRDefault="004F4297" w:rsidP="004F4297">
      <w:pPr>
        <w:pStyle w:val="BodyTextIndent"/>
        <w:ind w:left="1440" w:right="1469"/>
        <w:jc w:val="center"/>
        <w:rPr>
          <w:rFonts w:ascii="Times New Roman" w:hAnsi="Times New Roman"/>
          <w:szCs w:val="24"/>
        </w:rPr>
      </w:pPr>
    </w:p>
    <w:p w14:paraId="00DCE8C0" w14:textId="01078DBA" w:rsidR="004F4297" w:rsidRPr="00B22E1F" w:rsidRDefault="004F4297" w:rsidP="004F4297">
      <w:pPr>
        <w:ind w:left="720" w:right="720"/>
        <w:jc w:val="both"/>
        <w:rPr>
          <w:rFonts w:ascii="Times New Roman" w:hAnsi="Times New Roman"/>
          <w:b/>
          <w:color w:val="000000" w:themeColor="text1"/>
          <w:szCs w:val="24"/>
        </w:rPr>
      </w:pPr>
      <w:r w:rsidRPr="00B22E1F">
        <w:rPr>
          <w:rFonts w:ascii="Times New Roman" w:hAnsi="Times New Roman"/>
          <w:color w:val="000000" w:themeColor="text1"/>
          <w:szCs w:val="24"/>
        </w:rPr>
        <w:t xml:space="preserve">The </w:t>
      </w:r>
      <w:r w:rsidR="000F06BD">
        <w:rPr>
          <w:rFonts w:ascii="Times New Roman" w:hAnsi="Times New Roman"/>
          <w:b/>
          <w:i/>
          <w:color w:val="000000" w:themeColor="text1"/>
          <w:szCs w:val="24"/>
          <w:u w:val="single"/>
        </w:rPr>
        <w:t>___</w:t>
      </w:r>
      <w:r w:rsidR="0032083B">
        <w:rPr>
          <w:rFonts w:ascii="Times New Roman" w:hAnsi="Times New Roman"/>
          <w:b/>
          <w:i/>
          <w:color w:val="000000" w:themeColor="text1"/>
          <w:szCs w:val="24"/>
          <w:u w:val="single"/>
        </w:rPr>
        <w:t>_____________</w:t>
      </w:r>
      <w:r w:rsidRPr="00B22E1F">
        <w:rPr>
          <w:rFonts w:ascii="Times New Roman" w:hAnsi="Times New Roman"/>
          <w:b/>
          <w:color w:val="000000" w:themeColor="text1"/>
          <w:szCs w:val="24"/>
          <w:u w:val="single"/>
        </w:rPr>
        <w:t>___</w:t>
      </w:r>
      <w:r w:rsidRPr="00B22E1F">
        <w:rPr>
          <w:rFonts w:ascii="Times New Roman" w:hAnsi="Times New Roman"/>
          <w:b/>
          <w:color w:val="000000" w:themeColor="text1"/>
          <w:szCs w:val="24"/>
        </w:rPr>
        <w:t xml:space="preserve">, </w:t>
      </w:r>
      <w:r w:rsidRPr="00B22E1F">
        <w:rPr>
          <w:rFonts w:ascii="Times New Roman" w:hAnsi="Times New Roman"/>
          <w:color w:val="000000" w:themeColor="text1"/>
          <w:szCs w:val="24"/>
        </w:rPr>
        <w:t xml:space="preserve">corporation/consortium duly created and existing under applicable laws, with office address at ____________________________, through its ______________________, </w:t>
      </w:r>
      <w:r w:rsidRPr="00B22E1F">
        <w:rPr>
          <w:rFonts w:ascii="Times New Roman" w:hAnsi="Times New Roman"/>
          <w:b/>
          <w:color w:val="000000" w:themeColor="text1"/>
          <w:szCs w:val="24"/>
        </w:rPr>
        <w:t>_______________________</w:t>
      </w:r>
      <w:r w:rsidRPr="00B22E1F">
        <w:rPr>
          <w:rFonts w:ascii="Times New Roman" w:hAnsi="Times New Roman"/>
          <w:color w:val="000000" w:themeColor="text1"/>
          <w:szCs w:val="24"/>
        </w:rPr>
        <w:t>, duly authorized for this purpose under Board Resolution No. _____ Series of 201</w:t>
      </w:r>
      <w:r w:rsidR="0032083B">
        <w:rPr>
          <w:rFonts w:ascii="Times New Roman" w:hAnsi="Times New Roman"/>
          <w:color w:val="000000" w:themeColor="text1"/>
          <w:szCs w:val="24"/>
        </w:rPr>
        <w:t>5</w:t>
      </w:r>
      <w:r w:rsidRPr="00B22E1F">
        <w:rPr>
          <w:rFonts w:ascii="Times New Roman" w:hAnsi="Times New Roman"/>
          <w:color w:val="000000" w:themeColor="text1"/>
          <w:szCs w:val="24"/>
        </w:rPr>
        <w:t>, as evidenced by the</w:t>
      </w:r>
      <w:r w:rsidRPr="00B22E1F">
        <w:rPr>
          <w:rFonts w:ascii="Times New Roman" w:hAnsi="Times New Roman"/>
          <w:i/>
          <w:color w:val="000000" w:themeColor="text1"/>
          <w:szCs w:val="24"/>
        </w:rPr>
        <w:t xml:space="preserve"> Secretary’s Certificate</w:t>
      </w:r>
      <w:r w:rsidRPr="00B22E1F">
        <w:rPr>
          <w:rFonts w:ascii="Times New Roman" w:hAnsi="Times New Roman"/>
          <w:color w:val="000000" w:themeColor="text1"/>
          <w:szCs w:val="24"/>
        </w:rPr>
        <w:t xml:space="preserve"> dated ______________, a copy of which is hereto attached as </w:t>
      </w:r>
      <w:r w:rsidRPr="00B22E1F">
        <w:rPr>
          <w:rFonts w:ascii="Times New Roman" w:hAnsi="Times New Roman"/>
          <w:b/>
          <w:i/>
          <w:color w:val="000000" w:themeColor="text1"/>
          <w:szCs w:val="24"/>
        </w:rPr>
        <w:t>Annex “__</w:t>
      </w:r>
      <w:r w:rsidR="00962DE7">
        <w:rPr>
          <w:rFonts w:ascii="Times New Roman" w:hAnsi="Times New Roman"/>
          <w:b/>
          <w:i/>
          <w:color w:val="000000" w:themeColor="text1"/>
          <w:szCs w:val="24"/>
        </w:rPr>
        <w:t>_</w:t>
      </w:r>
      <w:r w:rsidRPr="00B22E1F">
        <w:rPr>
          <w:rFonts w:ascii="Times New Roman" w:hAnsi="Times New Roman"/>
          <w:b/>
          <w:i/>
          <w:color w:val="000000" w:themeColor="text1"/>
          <w:szCs w:val="24"/>
        </w:rPr>
        <w:t>”</w:t>
      </w:r>
      <w:r w:rsidRPr="00B22E1F">
        <w:rPr>
          <w:rFonts w:ascii="Times New Roman" w:hAnsi="Times New Roman"/>
          <w:color w:val="000000" w:themeColor="text1"/>
          <w:szCs w:val="24"/>
        </w:rPr>
        <w:t xml:space="preserve">, hereinafter referred to as the </w:t>
      </w:r>
      <w:r w:rsidRPr="00B22E1F">
        <w:rPr>
          <w:rFonts w:ascii="Times New Roman" w:hAnsi="Times New Roman"/>
          <w:b/>
          <w:color w:val="000000" w:themeColor="text1"/>
          <w:szCs w:val="24"/>
        </w:rPr>
        <w:t>“</w:t>
      </w:r>
      <w:r w:rsidR="0032083B">
        <w:rPr>
          <w:rFonts w:ascii="Times New Roman" w:hAnsi="Times New Roman"/>
          <w:b/>
          <w:color w:val="000000" w:themeColor="text1"/>
          <w:szCs w:val="24"/>
        </w:rPr>
        <w:t>LESSEE</w:t>
      </w:r>
      <w:r w:rsidR="006A6FD0">
        <w:rPr>
          <w:rFonts w:ascii="Times New Roman" w:hAnsi="Times New Roman"/>
          <w:b/>
          <w:color w:val="000000" w:themeColor="text1"/>
          <w:szCs w:val="24"/>
        </w:rPr>
        <w:t>-DEVELOPER</w:t>
      </w:r>
      <w:r w:rsidRPr="00B22E1F">
        <w:rPr>
          <w:rFonts w:ascii="Times New Roman" w:hAnsi="Times New Roman"/>
          <w:b/>
          <w:color w:val="000000" w:themeColor="text1"/>
          <w:szCs w:val="24"/>
        </w:rPr>
        <w:t>”.</w:t>
      </w:r>
    </w:p>
    <w:p w14:paraId="35D9B4CA" w14:textId="77777777" w:rsidR="004F4297" w:rsidRPr="00B22E1F" w:rsidRDefault="004F4297" w:rsidP="003246FE">
      <w:pPr>
        <w:ind w:right="720"/>
        <w:jc w:val="both"/>
        <w:rPr>
          <w:rFonts w:ascii="Times New Roman" w:hAnsi="Times New Roman"/>
          <w:color w:val="000000" w:themeColor="text1"/>
          <w:szCs w:val="24"/>
        </w:rPr>
      </w:pPr>
    </w:p>
    <w:p w14:paraId="18C8593D" w14:textId="77777777" w:rsidR="00564E6D" w:rsidRPr="003246FE" w:rsidRDefault="00564E6D" w:rsidP="003246FE">
      <w:pPr>
        <w:ind w:right="720"/>
        <w:rPr>
          <w:rFonts w:ascii="Times New Roman" w:hAnsi="Times New Roman"/>
          <w:color w:val="000000" w:themeColor="text1"/>
          <w:szCs w:val="24"/>
        </w:rPr>
      </w:pPr>
    </w:p>
    <w:p w14:paraId="151B8ED0" w14:textId="77777777" w:rsidR="003246FE" w:rsidRPr="003246FE" w:rsidRDefault="003246FE" w:rsidP="003246FE">
      <w:pPr>
        <w:ind w:left="720" w:right="720"/>
        <w:jc w:val="center"/>
        <w:rPr>
          <w:rFonts w:ascii="Times New Roman" w:hAnsi="Times New Roman"/>
          <w:color w:val="000000" w:themeColor="text1"/>
          <w:szCs w:val="24"/>
        </w:rPr>
      </w:pPr>
      <w:r w:rsidRPr="003246FE">
        <w:rPr>
          <w:rFonts w:ascii="Times New Roman" w:hAnsi="Times New Roman"/>
          <w:color w:val="000000" w:themeColor="text1"/>
          <w:szCs w:val="24"/>
        </w:rPr>
        <w:t xml:space="preserve">(Each a </w:t>
      </w:r>
      <w:r w:rsidRPr="006A4EB9">
        <w:rPr>
          <w:rFonts w:ascii="Times New Roman" w:hAnsi="Times New Roman"/>
          <w:b/>
          <w:color w:val="000000" w:themeColor="text1"/>
          <w:szCs w:val="24"/>
        </w:rPr>
        <w:t>“PARTY”,</w:t>
      </w:r>
      <w:r w:rsidRPr="003246FE">
        <w:rPr>
          <w:rFonts w:ascii="Times New Roman" w:hAnsi="Times New Roman"/>
          <w:color w:val="000000" w:themeColor="text1"/>
          <w:szCs w:val="24"/>
        </w:rPr>
        <w:t xml:space="preserve"> and collectively, the </w:t>
      </w:r>
      <w:r w:rsidRPr="006A4EB9">
        <w:rPr>
          <w:rFonts w:ascii="Times New Roman" w:hAnsi="Times New Roman"/>
          <w:b/>
          <w:color w:val="000000" w:themeColor="text1"/>
          <w:szCs w:val="24"/>
        </w:rPr>
        <w:t>“PARTIES”</w:t>
      </w:r>
      <w:r w:rsidRPr="003246FE">
        <w:rPr>
          <w:rFonts w:ascii="Times New Roman" w:hAnsi="Times New Roman"/>
          <w:color w:val="000000" w:themeColor="text1"/>
          <w:szCs w:val="24"/>
        </w:rPr>
        <w:t>)</w:t>
      </w:r>
    </w:p>
    <w:p w14:paraId="59142AD6" w14:textId="77777777" w:rsidR="00B630EE" w:rsidRPr="003246FE" w:rsidRDefault="00B630EE" w:rsidP="003246FE">
      <w:pPr>
        <w:ind w:left="720" w:right="720"/>
        <w:jc w:val="both"/>
        <w:rPr>
          <w:rFonts w:ascii="Times New Roman" w:hAnsi="Times New Roman"/>
          <w:color w:val="000000" w:themeColor="text1"/>
          <w:szCs w:val="24"/>
        </w:rPr>
      </w:pPr>
    </w:p>
    <w:p w14:paraId="501A6BDA" w14:textId="77777777" w:rsidR="00B22E1F" w:rsidRDefault="00B22E1F" w:rsidP="009B7A0B">
      <w:pPr>
        <w:jc w:val="both"/>
        <w:rPr>
          <w:rFonts w:ascii="Times New Roman" w:hAnsi="Times New Roman"/>
          <w:i/>
          <w:color w:val="000000" w:themeColor="text1"/>
          <w:szCs w:val="24"/>
        </w:rPr>
      </w:pPr>
    </w:p>
    <w:p w14:paraId="20A87D4A" w14:textId="77777777" w:rsidR="00B22E1F" w:rsidRPr="00B22E1F" w:rsidRDefault="00B22E1F" w:rsidP="009B7A0B">
      <w:pPr>
        <w:jc w:val="both"/>
        <w:rPr>
          <w:rFonts w:ascii="Times New Roman" w:hAnsi="Times New Roman"/>
          <w:i/>
          <w:color w:val="000000" w:themeColor="text1"/>
          <w:szCs w:val="24"/>
        </w:rPr>
      </w:pPr>
    </w:p>
    <w:p w14:paraId="75BC3DFD" w14:textId="77777777" w:rsidR="00A13327" w:rsidRPr="00B22E1F" w:rsidRDefault="00564E6D" w:rsidP="00564E6D">
      <w:pPr>
        <w:pStyle w:val="Title"/>
        <w:tabs>
          <w:tab w:val="center" w:pos="4370"/>
          <w:tab w:val="left" w:pos="5806"/>
        </w:tabs>
        <w:jc w:val="left"/>
        <w:rPr>
          <w:color w:val="000000" w:themeColor="text1"/>
          <w:sz w:val="24"/>
          <w:szCs w:val="24"/>
          <w:u w:val="none"/>
        </w:rPr>
      </w:pPr>
      <w:r w:rsidRPr="00B22E1F">
        <w:rPr>
          <w:color w:val="000000" w:themeColor="text1"/>
          <w:sz w:val="24"/>
          <w:szCs w:val="24"/>
          <w:u w:val="none"/>
        </w:rPr>
        <w:lastRenderedPageBreak/>
        <w:tab/>
      </w:r>
      <w:r w:rsidR="00A13327" w:rsidRPr="00B22E1F">
        <w:rPr>
          <w:color w:val="000000" w:themeColor="text1"/>
          <w:sz w:val="24"/>
          <w:szCs w:val="24"/>
          <w:u w:val="none"/>
        </w:rPr>
        <w:t xml:space="preserve">- Antecedents - </w:t>
      </w:r>
      <w:r w:rsidRPr="00B22E1F">
        <w:rPr>
          <w:color w:val="000000" w:themeColor="text1"/>
          <w:sz w:val="24"/>
          <w:szCs w:val="24"/>
          <w:u w:val="none"/>
        </w:rPr>
        <w:tab/>
      </w:r>
    </w:p>
    <w:p w14:paraId="51A3027A" w14:textId="77777777" w:rsidR="00692A68" w:rsidRPr="00B22E1F" w:rsidRDefault="00692A68" w:rsidP="00692A68">
      <w:pPr>
        <w:pStyle w:val="Title"/>
        <w:ind w:left="720"/>
        <w:jc w:val="both"/>
        <w:rPr>
          <w:i/>
          <w:color w:val="000000" w:themeColor="text1"/>
          <w:sz w:val="24"/>
          <w:szCs w:val="24"/>
          <w:u w:val="none"/>
        </w:rPr>
      </w:pPr>
    </w:p>
    <w:p w14:paraId="75A2EDFD" w14:textId="77777777" w:rsidR="000D495B" w:rsidRPr="00B22E1F" w:rsidRDefault="000D495B" w:rsidP="00C036D1">
      <w:pPr>
        <w:jc w:val="both"/>
        <w:rPr>
          <w:rFonts w:ascii="Times New Roman" w:hAnsi="Times New Roman"/>
          <w:color w:val="000000"/>
          <w:szCs w:val="24"/>
        </w:rPr>
      </w:pPr>
      <w:r w:rsidRPr="00B22E1F">
        <w:rPr>
          <w:rFonts w:ascii="Times New Roman" w:hAnsi="Times New Roman"/>
          <w:color w:val="000000"/>
          <w:szCs w:val="24"/>
        </w:rPr>
        <w:t>Republic Act No. 7227 mandates the Bases Conversion and Development Authority (BCDA) to accelerate the sound and balanced conversion into alternative productive uses of the former Clark and Subic military reservations and their extensions, to raise funds through the sale or lease of portions of Metro Manila camps, and to apply said funds for the development and conversion to productive civilian use of said reverted military base</w:t>
      </w:r>
      <w:r w:rsidR="00467779" w:rsidRPr="00B22E1F">
        <w:rPr>
          <w:rFonts w:ascii="Times New Roman" w:hAnsi="Times New Roman"/>
          <w:color w:val="000000"/>
          <w:szCs w:val="24"/>
        </w:rPr>
        <w:t xml:space="preserve"> </w:t>
      </w:r>
      <w:r w:rsidRPr="00B22E1F">
        <w:rPr>
          <w:rFonts w:ascii="Times New Roman" w:hAnsi="Times New Roman"/>
          <w:color w:val="000000"/>
          <w:szCs w:val="24"/>
        </w:rPr>
        <w:t>lands.</w:t>
      </w:r>
    </w:p>
    <w:p w14:paraId="069103CA" w14:textId="77777777" w:rsidR="000D495B" w:rsidRPr="00B22E1F" w:rsidRDefault="000D495B" w:rsidP="00C036D1">
      <w:pPr>
        <w:jc w:val="both"/>
        <w:rPr>
          <w:rFonts w:ascii="Times New Roman" w:hAnsi="Times New Roman"/>
          <w:color w:val="000000"/>
          <w:szCs w:val="24"/>
        </w:rPr>
      </w:pPr>
    </w:p>
    <w:p w14:paraId="238F87EB" w14:textId="1FE85732" w:rsidR="0032083B" w:rsidRPr="0032083B" w:rsidRDefault="0032083B" w:rsidP="00C036D1">
      <w:pPr>
        <w:jc w:val="both"/>
        <w:rPr>
          <w:rFonts w:ascii="Times New Roman" w:hAnsi="Times New Roman"/>
          <w:color w:val="000000"/>
          <w:szCs w:val="24"/>
        </w:rPr>
      </w:pPr>
      <w:r w:rsidRPr="0032083B">
        <w:rPr>
          <w:rFonts w:ascii="Times New Roman" w:hAnsi="Times New Roman"/>
        </w:rPr>
        <w:t>Executive O</w:t>
      </w:r>
      <w:r>
        <w:rPr>
          <w:rFonts w:ascii="Times New Roman" w:hAnsi="Times New Roman"/>
        </w:rPr>
        <w:t>r</w:t>
      </w:r>
      <w:r w:rsidRPr="0032083B">
        <w:rPr>
          <w:rFonts w:ascii="Times New Roman" w:hAnsi="Times New Roman"/>
        </w:rPr>
        <w:t>der No. 103 series of 1993 authorizes the creation of the John Hay Development Corporation (now the John Hay</w:t>
      </w:r>
      <w:r w:rsidR="006A6FD0">
        <w:rPr>
          <w:rFonts w:ascii="Times New Roman" w:hAnsi="Times New Roman"/>
        </w:rPr>
        <w:t xml:space="preserve"> Management Corporation, herein</w:t>
      </w:r>
      <w:r w:rsidRPr="0032083B">
        <w:rPr>
          <w:rFonts w:ascii="Times New Roman" w:hAnsi="Times New Roman"/>
        </w:rPr>
        <w:t xml:space="preserve">after referred to as the </w:t>
      </w:r>
      <w:r w:rsidRPr="0032083B">
        <w:rPr>
          <w:rFonts w:ascii="Times New Roman" w:hAnsi="Times New Roman"/>
          <w:b/>
        </w:rPr>
        <w:t>“JHMC”</w:t>
      </w:r>
      <w:r w:rsidRPr="0032083B">
        <w:rPr>
          <w:rFonts w:ascii="Times New Roman" w:hAnsi="Times New Roman"/>
        </w:rPr>
        <w:t>) as the operating and implementing arm of the BCDA to manage the Camp John Hay</w:t>
      </w:r>
      <w:r w:rsidR="00962DE7">
        <w:rPr>
          <w:rFonts w:ascii="Times New Roman" w:hAnsi="Times New Roman"/>
        </w:rPr>
        <w:t>.</w:t>
      </w:r>
    </w:p>
    <w:p w14:paraId="3445B0A7" w14:textId="77777777" w:rsidR="0032083B" w:rsidRDefault="0032083B" w:rsidP="00C036D1">
      <w:pPr>
        <w:jc w:val="both"/>
        <w:rPr>
          <w:rFonts w:ascii="Times New Roman" w:hAnsi="Times New Roman"/>
          <w:color w:val="000000"/>
          <w:szCs w:val="24"/>
        </w:rPr>
      </w:pPr>
    </w:p>
    <w:p w14:paraId="511920A9" w14:textId="11601429" w:rsidR="000D495B" w:rsidRPr="0032083B" w:rsidRDefault="00763AC1" w:rsidP="0032083B">
      <w:pPr>
        <w:jc w:val="both"/>
        <w:rPr>
          <w:rFonts w:ascii="Times New Roman" w:hAnsi="Times New Roman"/>
        </w:rPr>
      </w:pPr>
      <w:r>
        <w:rPr>
          <w:rFonts w:ascii="Times New Roman" w:hAnsi="Times New Roman"/>
        </w:rPr>
        <w:t xml:space="preserve">The </w:t>
      </w:r>
      <w:r w:rsidR="0032083B" w:rsidRPr="0032083B">
        <w:rPr>
          <w:rFonts w:ascii="Times New Roman" w:hAnsi="Times New Roman"/>
        </w:rPr>
        <w:t xml:space="preserve">JHMC </w:t>
      </w:r>
      <w:r>
        <w:rPr>
          <w:rFonts w:ascii="Times New Roman" w:hAnsi="Times New Roman"/>
        </w:rPr>
        <w:t xml:space="preserve">now </w:t>
      </w:r>
      <w:r w:rsidR="006A6FD0">
        <w:rPr>
          <w:rFonts w:ascii="Times New Roman" w:hAnsi="Times New Roman"/>
        </w:rPr>
        <w:t xml:space="preserve">undertakes the </w:t>
      </w:r>
      <w:r w:rsidR="0032083B" w:rsidRPr="0032083B">
        <w:rPr>
          <w:rFonts w:ascii="Times New Roman" w:hAnsi="Times New Roman"/>
        </w:rPr>
        <w:t xml:space="preserve">reconstruction, operation and maintenance of the Camp John Hay Mini-Hydro Power Plant (hereinafter referred to as </w:t>
      </w:r>
      <w:r w:rsidR="0032083B" w:rsidRPr="006A6FD0">
        <w:rPr>
          <w:rFonts w:ascii="Times New Roman" w:hAnsi="Times New Roman"/>
          <w:b/>
        </w:rPr>
        <w:t>“MHPP”</w:t>
      </w:r>
      <w:r w:rsidR="006A6FD0" w:rsidRPr="006A6FD0">
        <w:rPr>
          <w:rFonts w:ascii="Times New Roman" w:hAnsi="Times New Roman"/>
        </w:rPr>
        <w:t>)</w:t>
      </w:r>
      <w:r w:rsidR="0032083B" w:rsidRPr="0032083B">
        <w:rPr>
          <w:rFonts w:ascii="Times New Roman" w:hAnsi="Times New Roman"/>
        </w:rPr>
        <w:t xml:space="preserve"> located at Barangays Camp 7, Baguio City and Barangay Camp 4, Tuba, Benguet, Philippines</w:t>
      </w:r>
      <w:r w:rsidR="006A6FD0">
        <w:rPr>
          <w:rFonts w:ascii="Times New Roman" w:hAnsi="Times New Roman"/>
        </w:rPr>
        <w:t>, through long-term lease and development</w:t>
      </w:r>
      <w:r w:rsidR="0032083B" w:rsidRPr="0032083B">
        <w:rPr>
          <w:rFonts w:ascii="Times New Roman" w:hAnsi="Times New Roman"/>
        </w:rPr>
        <w:t xml:space="preserve"> on an </w:t>
      </w:r>
      <w:r w:rsidR="0032083B" w:rsidRPr="0032083B">
        <w:rPr>
          <w:rFonts w:ascii="Times New Roman" w:hAnsi="Times New Roman"/>
          <w:b/>
          <w:i/>
        </w:rPr>
        <w:t>“</w:t>
      </w:r>
      <w:r w:rsidR="006A6FD0">
        <w:rPr>
          <w:rFonts w:ascii="Times New Roman" w:hAnsi="Times New Roman"/>
          <w:b/>
          <w:i/>
        </w:rPr>
        <w:t>A</w:t>
      </w:r>
      <w:r w:rsidR="0032083B" w:rsidRPr="0032083B">
        <w:rPr>
          <w:rFonts w:ascii="Times New Roman" w:hAnsi="Times New Roman"/>
          <w:b/>
          <w:i/>
        </w:rPr>
        <w:t xml:space="preserve">s-is, </w:t>
      </w:r>
      <w:r w:rsidR="006A6FD0">
        <w:rPr>
          <w:rFonts w:ascii="Times New Roman" w:hAnsi="Times New Roman"/>
          <w:b/>
          <w:i/>
        </w:rPr>
        <w:t>W</w:t>
      </w:r>
      <w:r w:rsidR="0032083B" w:rsidRPr="0032083B">
        <w:rPr>
          <w:rFonts w:ascii="Times New Roman" w:hAnsi="Times New Roman"/>
          <w:b/>
          <w:i/>
        </w:rPr>
        <w:t>here-</w:t>
      </w:r>
      <w:r w:rsidR="006A6FD0">
        <w:rPr>
          <w:rFonts w:ascii="Times New Roman" w:hAnsi="Times New Roman"/>
          <w:b/>
          <w:i/>
        </w:rPr>
        <w:t>I</w:t>
      </w:r>
      <w:r w:rsidR="0032083B" w:rsidRPr="0032083B">
        <w:rPr>
          <w:rFonts w:ascii="Times New Roman" w:hAnsi="Times New Roman"/>
          <w:b/>
          <w:i/>
        </w:rPr>
        <w:t>s”</w:t>
      </w:r>
      <w:r w:rsidR="0032083B" w:rsidRPr="0032083B">
        <w:rPr>
          <w:rFonts w:ascii="Times New Roman" w:hAnsi="Times New Roman"/>
        </w:rPr>
        <w:t xml:space="preserve"> basis. The vicinity map of the MHPP is attached as </w:t>
      </w:r>
      <w:r w:rsidR="0032083B" w:rsidRPr="00962DE7">
        <w:rPr>
          <w:rFonts w:ascii="Times New Roman" w:hAnsi="Times New Roman"/>
          <w:b/>
          <w:i/>
        </w:rPr>
        <w:t>Annex “</w:t>
      </w:r>
      <w:r w:rsidR="00962DE7" w:rsidRPr="00962DE7">
        <w:rPr>
          <w:rFonts w:ascii="Times New Roman" w:hAnsi="Times New Roman"/>
          <w:b/>
          <w:i/>
        </w:rPr>
        <w:t>___</w:t>
      </w:r>
      <w:r w:rsidR="0032083B" w:rsidRPr="00962DE7">
        <w:rPr>
          <w:rFonts w:ascii="Times New Roman" w:hAnsi="Times New Roman"/>
          <w:b/>
          <w:i/>
        </w:rPr>
        <w:t>”.</w:t>
      </w:r>
      <w:r w:rsidR="0032083B" w:rsidRPr="0032083B">
        <w:rPr>
          <w:rFonts w:ascii="Times New Roman" w:hAnsi="Times New Roman"/>
        </w:rPr>
        <w:t xml:space="preserve">  </w:t>
      </w:r>
    </w:p>
    <w:p w14:paraId="1A196ECC" w14:textId="77777777" w:rsidR="0032083B" w:rsidRDefault="0032083B" w:rsidP="000D495B">
      <w:pPr>
        <w:jc w:val="both"/>
        <w:rPr>
          <w:rFonts w:ascii="Times New Roman" w:hAnsi="Times New Roman"/>
          <w:color w:val="000000"/>
          <w:szCs w:val="24"/>
        </w:rPr>
      </w:pPr>
    </w:p>
    <w:p w14:paraId="72B8A03B" w14:textId="401B5F29" w:rsidR="00763AC1" w:rsidRPr="006A6FD0" w:rsidRDefault="00763AC1" w:rsidP="00763AC1">
      <w:pPr>
        <w:jc w:val="both"/>
        <w:rPr>
          <w:rFonts w:ascii="Times New Roman" w:hAnsi="Times New Roman"/>
          <w:color w:val="000000" w:themeColor="text1"/>
          <w:szCs w:val="24"/>
        </w:rPr>
      </w:pPr>
      <w:r w:rsidRPr="006A6FD0">
        <w:rPr>
          <w:rFonts w:ascii="Times New Roman" w:hAnsi="Times New Roman"/>
          <w:color w:val="000000" w:themeColor="text1"/>
          <w:szCs w:val="24"/>
        </w:rPr>
        <w:t>The</w:t>
      </w:r>
      <w:r w:rsidR="006A6FD0">
        <w:rPr>
          <w:rFonts w:ascii="Times New Roman" w:hAnsi="Times New Roman"/>
          <w:color w:val="000000" w:themeColor="text1"/>
          <w:szCs w:val="24"/>
        </w:rPr>
        <w:t xml:space="preserve"> JHMC</w:t>
      </w:r>
      <w:r w:rsidRPr="006A6FD0">
        <w:rPr>
          <w:rFonts w:ascii="Times New Roman" w:hAnsi="Times New Roman"/>
          <w:color w:val="000000" w:themeColor="text1"/>
          <w:szCs w:val="24"/>
        </w:rPr>
        <w:t xml:space="preserve"> conducted public bidding to consider proposals and choose from the interested eligible private sector participants the </w:t>
      </w:r>
      <w:r w:rsidR="002774A1" w:rsidRPr="002774A1">
        <w:rPr>
          <w:rFonts w:ascii="Times New Roman" w:hAnsi="Times New Roman"/>
          <w:b/>
          <w:color w:val="000000" w:themeColor="text1"/>
          <w:szCs w:val="24"/>
        </w:rPr>
        <w:t>LESSEE-DEVELOPER</w:t>
      </w:r>
      <w:r w:rsidRPr="006A6FD0">
        <w:rPr>
          <w:rFonts w:ascii="Times New Roman" w:hAnsi="Times New Roman"/>
          <w:color w:val="000000" w:themeColor="text1"/>
          <w:szCs w:val="24"/>
        </w:rPr>
        <w:t xml:space="preserve"> of the</w:t>
      </w:r>
      <w:r w:rsidR="006A6FD0">
        <w:rPr>
          <w:rFonts w:ascii="Times New Roman" w:hAnsi="Times New Roman"/>
          <w:color w:val="000000" w:themeColor="text1"/>
          <w:szCs w:val="24"/>
        </w:rPr>
        <w:t xml:space="preserve"> MHPP. </w:t>
      </w:r>
    </w:p>
    <w:p w14:paraId="2FE7EAAD" w14:textId="77777777" w:rsidR="00763AC1" w:rsidRPr="006A6FD0" w:rsidRDefault="00763AC1" w:rsidP="00763AC1">
      <w:pPr>
        <w:jc w:val="both"/>
        <w:rPr>
          <w:rFonts w:ascii="Times New Roman" w:hAnsi="Times New Roman"/>
          <w:color w:val="000000" w:themeColor="text1"/>
          <w:szCs w:val="24"/>
        </w:rPr>
      </w:pPr>
    </w:p>
    <w:p w14:paraId="6F22B068" w14:textId="79D8B5A2" w:rsidR="00763AC1" w:rsidRPr="006A6FD0" w:rsidRDefault="00763AC1" w:rsidP="00763AC1">
      <w:pPr>
        <w:jc w:val="both"/>
        <w:rPr>
          <w:rFonts w:ascii="Times New Roman" w:hAnsi="Times New Roman"/>
          <w:color w:val="000000" w:themeColor="text1"/>
          <w:szCs w:val="24"/>
        </w:rPr>
      </w:pPr>
      <w:r w:rsidRPr="006A6FD0">
        <w:rPr>
          <w:rFonts w:ascii="Times New Roman" w:hAnsi="Times New Roman"/>
          <w:color w:val="000000" w:themeColor="text1"/>
          <w:szCs w:val="24"/>
        </w:rPr>
        <w:t xml:space="preserve">The </w:t>
      </w:r>
      <w:r w:rsidR="00CE3198" w:rsidRPr="00CE3198">
        <w:rPr>
          <w:rFonts w:ascii="Times New Roman" w:hAnsi="Times New Roman"/>
          <w:b/>
          <w:color w:val="000000" w:themeColor="text1"/>
          <w:szCs w:val="24"/>
        </w:rPr>
        <w:t>LESSEE-DEVELOPER</w:t>
      </w:r>
      <w:r w:rsidRPr="006A6FD0">
        <w:rPr>
          <w:rFonts w:ascii="Times New Roman" w:hAnsi="Times New Roman"/>
          <w:color w:val="000000" w:themeColor="text1"/>
          <w:szCs w:val="24"/>
        </w:rPr>
        <w:t xml:space="preserve"> has submitted the Highest Ranked and Complying Bid.</w:t>
      </w:r>
    </w:p>
    <w:p w14:paraId="20D68383" w14:textId="77777777" w:rsidR="00763AC1" w:rsidRPr="006B6DFC" w:rsidRDefault="00763AC1" w:rsidP="00763AC1">
      <w:pPr>
        <w:jc w:val="both"/>
        <w:rPr>
          <w:rFonts w:asciiTheme="minorHAnsi" w:hAnsiTheme="minorHAnsi" w:cstheme="minorHAnsi"/>
          <w:color w:val="000000" w:themeColor="text1"/>
          <w:szCs w:val="24"/>
        </w:rPr>
      </w:pPr>
    </w:p>
    <w:p w14:paraId="60800AA2" w14:textId="30AB60B8" w:rsidR="00763AC1" w:rsidRPr="006A6FD0" w:rsidRDefault="00763AC1" w:rsidP="00763AC1">
      <w:pPr>
        <w:pStyle w:val="Title"/>
        <w:jc w:val="both"/>
        <w:rPr>
          <w:b w:val="0"/>
          <w:color w:val="000000" w:themeColor="text1"/>
          <w:sz w:val="24"/>
          <w:szCs w:val="24"/>
          <w:u w:val="none"/>
        </w:rPr>
      </w:pPr>
      <w:r w:rsidRPr="006A6FD0">
        <w:rPr>
          <w:b w:val="0"/>
          <w:color w:val="000000" w:themeColor="text1"/>
          <w:sz w:val="24"/>
          <w:szCs w:val="24"/>
          <w:u w:val="none"/>
        </w:rPr>
        <w:t xml:space="preserve">In view thereof, the </w:t>
      </w:r>
      <w:r w:rsidR="006A6FD0" w:rsidRPr="006A6FD0">
        <w:rPr>
          <w:color w:val="000000" w:themeColor="text1"/>
          <w:sz w:val="24"/>
          <w:szCs w:val="24"/>
          <w:u w:val="none"/>
        </w:rPr>
        <w:t>JHMC</w:t>
      </w:r>
      <w:r w:rsidRPr="006A6FD0">
        <w:rPr>
          <w:b w:val="0"/>
          <w:color w:val="000000" w:themeColor="text1"/>
          <w:sz w:val="24"/>
          <w:szCs w:val="24"/>
          <w:u w:val="none"/>
        </w:rPr>
        <w:t xml:space="preserve"> Board of Directors passed on _____________________ Resolution No. __ Series of 20</w:t>
      </w:r>
      <w:r w:rsidR="00962DE7">
        <w:rPr>
          <w:b w:val="0"/>
          <w:color w:val="000000" w:themeColor="text1"/>
          <w:sz w:val="24"/>
          <w:szCs w:val="24"/>
          <w:u w:val="none"/>
        </w:rPr>
        <w:t>15</w:t>
      </w:r>
      <w:r w:rsidRPr="006A6FD0">
        <w:rPr>
          <w:b w:val="0"/>
          <w:color w:val="000000" w:themeColor="text1"/>
          <w:sz w:val="24"/>
          <w:szCs w:val="24"/>
          <w:u w:val="none"/>
        </w:rPr>
        <w:t xml:space="preserve"> approving the award of this </w:t>
      </w:r>
      <w:r w:rsidRPr="006A6FD0">
        <w:rPr>
          <w:color w:val="000000" w:themeColor="text1"/>
          <w:sz w:val="24"/>
          <w:szCs w:val="24"/>
          <w:u w:val="none"/>
        </w:rPr>
        <w:t>CONTRACT</w:t>
      </w:r>
      <w:r w:rsidRPr="006A6FD0">
        <w:rPr>
          <w:b w:val="0"/>
          <w:color w:val="000000" w:themeColor="text1"/>
          <w:sz w:val="24"/>
          <w:szCs w:val="24"/>
          <w:u w:val="none"/>
        </w:rPr>
        <w:t xml:space="preserve"> to the </w:t>
      </w:r>
      <w:r w:rsidRPr="002774A1">
        <w:rPr>
          <w:color w:val="000000" w:themeColor="text1"/>
          <w:sz w:val="24"/>
          <w:szCs w:val="24"/>
          <w:u w:val="none"/>
        </w:rPr>
        <w:t>LESSEE</w:t>
      </w:r>
      <w:r w:rsidR="002774A1" w:rsidRPr="002774A1">
        <w:rPr>
          <w:color w:val="000000" w:themeColor="text1"/>
          <w:sz w:val="24"/>
          <w:szCs w:val="24"/>
          <w:u w:val="none"/>
        </w:rPr>
        <w:t>-DEVELOPER</w:t>
      </w:r>
      <w:r w:rsidRPr="002774A1">
        <w:rPr>
          <w:color w:val="000000" w:themeColor="text1"/>
          <w:sz w:val="24"/>
          <w:szCs w:val="24"/>
          <w:u w:val="none"/>
        </w:rPr>
        <w:t>.</w:t>
      </w:r>
    </w:p>
    <w:p w14:paraId="5CBC42C7" w14:textId="77777777" w:rsidR="0032083B" w:rsidRPr="006A6FD0" w:rsidRDefault="0032083B" w:rsidP="000D495B">
      <w:pPr>
        <w:jc w:val="both"/>
        <w:rPr>
          <w:rFonts w:ascii="Times New Roman" w:hAnsi="Times New Roman"/>
          <w:color w:val="000000"/>
          <w:szCs w:val="24"/>
        </w:rPr>
      </w:pPr>
    </w:p>
    <w:p w14:paraId="6002972A" w14:textId="77777777" w:rsidR="006A6FD0" w:rsidRPr="006A6FD0" w:rsidRDefault="006A6FD0" w:rsidP="006A6FD0">
      <w:pPr>
        <w:jc w:val="both"/>
        <w:rPr>
          <w:rFonts w:ascii="Times New Roman" w:hAnsi="Times New Roman"/>
          <w:color w:val="000000" w:themeColor="text1"/>
          <w:szCs w:val="24"/>
        </w:rPr>
      </w:pPr>
      <w:r w:rsidRPr="006A6FD0">
        <w:rPr>
          <w:rFonts w:ascii="Times New Roman" w:hAnsi="Times New Roman"/>
          <w:b/>
          <w:color w:val="000000" w:themeColor="text1"/>
          <w:szCs w:val="24"/>
        </w:rPr>
        <w:t>ACCORDINGLY</w:t>
      </w:r>
      <w:r w:rsidRPr="006A6FD0">
        <w:rPr>
          <w:rFonts w:ascii="Times New Roman" w:hAnsi="Times New Roman"/>
          <w:color w:val="000000" w:themeColor="text1"/>
          <w:szCs w:val="24"/>
        </w:rPr>
        <w:t xml:space="preserve">, in consideration of the foregoing premises, and for the stipulations and covenants hereinafter stipulated, the </w:t>
      </w:r>
      <w:r w:rsidRPr="006A6FD0">
        <w:rPr>
          <w:rFonts w:ascii="Times New Roman" w:hAnsi="Times New Roman"/>
          <w:b/>
          <w:color w:val="000000" w:themeColor="text1"/>
          <w:szCs w:val="24"/>
        </w:rPr>
        <w:t>PARTIES</w:t>
      </w:r>
      <w:r w:rsidRPr="006A6FD0">
        <w:rPr>
          <w:rFonts w:ascii="Times New Roman" w:hAnsi="Times New Roman"/>
          <w:color w:val="000000" w:themeColor="text1"/>
          <w:szCs w:val="24"/>
        </w:rPr>
        <w:t xml:space="preserve"> hereby agree and bind themselves to the following:</w:t>
      </w:r>
    </w:p>
    <w:p w14:paraId="3D5AAEC0" w14:textId="77777777" w:rsidR="0032083B" w:rsidRPr="006A6FD0" w:rsidRDefault="0032083B" w:rsidP="000D495B">
      <w:pPr>
        <w:jc w:val="both"/>
        <w:rPr>
          <w:rFonts w:ascii="Times New Roman" w:hAnsi="Times New Roman"/>
          <w:color w:val="000000"/>
          <w:szCs w:val="24"/>
        </w:rPr>
      </w:pPr>
    </w:p>
    <w:p w14:paraId="2FB699EF" w14:textId="77777777" w:rsidR="00427492" w:rsidRPr="00B22E1F" w:rsidRDefault="00427492" w:rsidP="00035013">
      <w:pPr>
        <w:jc w:val="center"/>
        <w:rPr>
          <w:rFonts w:ascii="Times New Roman" w:hAnsi="Times New Roman"/>
          <w:b/>
          <w:color w:val="000000" w:themeColor="text1"/>
          <w:szCs w:val="24"/>
        </w:rPr>
      </w:pPr>
    </w:p>
    <w:p w14:paraId="0B3C3BEC" w14:textId="77777777" w:rsidR="00035013" w:rsidRPr="00B22E1F" w:rsidRDefault="00C5539B" w:rsidP="009026B7">
      <w:pPr>
        <w:jc w:val="center"/>
        <w:outlineLvl w:val="0"/>
        <w:rPr>
          <w:rFonts w:ascii="Times New Roman" w:hAnsi="Times New Roman"/>
          <w:b/>
          <w:color w:val="000000" w:themeColor="text1"/>
          <w:szCs w:val="24"/>
        </w:rPr>
      </w:pPr>
      <w:r w:rsidRPr="00B22E1F">
        <w:rPr>
          <w:rFonts w:ascii="Times New Roman" w:hAnsi="Times New Roman"/>
          <w:b/>
          <w:color w:val="000000" w:themeColor="text1"/>
          <w:szCs w:val="24"/>
        </w:rPr>
        <w:t>ARTICLE I</w:t>
      </w:r>
    </w:p>
    <w:p w14:paraId="20D374E6" w14:textId="77777777" w:rsidR="001E7860" w:rsidRPr="00B22E1F" w:rsidRDefault="00C5539B" w:rsidP="00AF261F">
      <w:pPr>
        <w:jc w:val="center"/>
        <w:rPr>
          <w:rFonts w:ascii="Times New Roman" w:hAnsi="Times New Roman"/>
          <w:color w:val="000000" w:themeColor="text1"/>
          <w:szCs w:val="24"/>
        </w:rPr>
      </w:pPr>
      <w:r w:rsidRPr="00B22E1F">
        <w:rPr>
          <w:rFonts w:ascii="Times New Roman" w:hAnsi="Times New Roman"/>
          <w:b/>
          <w:color w:val="000000" w:themeColor="text1"/>
          <w:szCs w:val="24"/>
        </w:rPr>
        <w:t>GENERAL AGREEMENTS</w:t>
      </w:r>
    </w:p>
    <w:p w14:paraId="6B385CD1" w14:textId="77777777" w:rsidR="00AF261F" w:rsidRPr="00B22E1F" w:rsidRDefault="00AF261F" w:rsidP="00427492">
      <w:pPr>
        <w:jc w:val="both"/>
        <w:rPr>
          <w:rFonts w:ascii="Times New Roman" w:hAnsi="Times New Roman"/>
          <w:b/>
          <w:color w:val="000000" w:themeColor="text1"/>
          <w:szCs w:val="24"/>
        </w:rPr>
      </w:pPr>
    </w:p>
    <w:p w14:paraId="6C4D9FC8" w14:textId="4D52BA6A" w:rsidR="005460A5" w:rsidRPr="00B22E1F" w:rsidRDefault="001741E0" w:rsidP="009026B7">
      <w:pPr>
        <w:jc w:val="both"/>
        <w:outlineLvl w:val="0"/>
        <w:rPr>
          <w:rFonts w:ascii="Times New Roman" w:hAnsi="Times New Roman"/>
          <w:b/>
          <w:color w:val="000000" w:themeColor="text1"/>
          <w:szCs w:val="24"/>
        </w:rPr>
      </w:pPr>
      <w:r w:rsidRPr="00B22E1F">
        <w:rPr>
          <w:rFonts w:ascii="Times New Roman" w:hAnsi="Times New Roman"/>
          <w:b/>
          <w:color w:val="000000" w:themeColor="text1"/>
          <w:szCs w:val="24"/>
        </w:rPr>
        <w:t xml:space="preserve">SECTION 1. </w:t>
      </w:r>
      <w:r w:rsidR="00C5539B" w:rsidRPr="00B22E1F">
        <w:rPr>
          <w:rFonts w:ascii="Times New Roman" w:hAnsi="Times New Roman"/>
          <w:b/>
          <w:color w:val="000000" w:themeColor="text1"/>
          <w:szCs w:val="24"/>
        </w:rPr>
        <w:t xml:space="preserve">THE PROPERTY </w:t>
      </w:r>
    </w:p>
    <w:p w14:paraId="78F79E2F" w14:textId="77777777" w:rsidR="00427492" w:rsidRPr="00B22E1F" w:rsidRDefault="00427492" w:rsidP="00427492">
      <w:pPr>
        <w:jc w:val="both"/>
        <w:rPr>
          <w:rFonts w:ascii="Times New Roman" w:hAnsi="Times New Roman"/>
          <w:color w:val="000000" w:themeColor="text1"/>
          <w:szCs w:val="24"/>
        </w:rPr>
      </w:pPr>
    </w:p>
    <w:p w14:paraId="267B6928" w14:textId="67B7FBCE" w:rsidR="00E42697" w:rsidRPr="00E42697" w:rsidRDefault="00467779" w:rsidP="006A4EB9">
      <w:pPr>
        <w:pStyle w:val="ListParagraph"/>
        <w:numPr>
          <w:ilvl w:val="0"/>
          <w:numId w:val="4"/>
        </w:numPr>
        <w:spacing w:after="0" w:line="240" w:lineRule="auto"/>
        <w:jc w:val="both"/>
        <w:rPr>
          <w:rFonts w:ascii="Times New Roman" w:hAnsi="Times New Roman"/>
          <w:color w:val="000000"/>
          <w:sz w:val="24"/>
          <w:szCs w:val="24"/>
        </w:rPr>
      </w:pPr>
      <w:r w:rsidRPr="00B22E1F">
        <w:rPr>
          <w:rFonts w:ascii="Times New Roman" w:hAnsi="Times New Roman"/>
          <w:b/>
          <w:color w:val="000000"/>
          <w:sz w:val="24"/>
          <w:szCs w:val="24"/>
        </w:rPr>
        <w:t>Description</w:t>
      </w:r>
      <w:r w:rsidR="00AA60B4">
        <w:rPr>
          <w:rFonts w:ascii="Times New Roman" w:hAnsi="Times New Roman"/>
          <w:b/>
          <w:color w:val="000000"/>
          <w:sz w:val="24"/>
          <w:szCs w:val="24"/>
        </w:rPr>
        <w:t xml:space="preserve"> of the Land</w:t>
      </w:r>
      <w:r w:rsidRPr="00B22E1F">
        <w:rPr>
          <w:rFonts w:ascii="Times New Roman" w:hAnsi="Times New Roman"/>
          <w:b/>
          <w:color w:val="000000"/>
          <w:sz w:val="24"/>
          <w:szCs w:val="24"/>
        </w:rPr>
        <w:t>.</w:t>
      </w:r>
      <w:r w:rsidRPr="00B22E1F">
        <w:rPr>
          <w:rFonts w:ascii="Times New Roman" w:hAnsi="Times New Roman"/>
          <w:color w:val="000000"/>
          <w:sz w:val="24"/>
          <w:szCs w:val="24"/>
        </w:rPr>
        <w:t xml:space="preserve"> </w:t>
      </w:r>
      <w:r w:rsidR="00AD05E6" w:rsidRPr="00AD05E6">
        <w:rPr>
          <w:rFonts w:ascii="Times New Roman" w:hAnsi="Times New Roman"/>
          <w:sz w:val="24"/>
          <w:szCs w:val="24"/>
        </w:rPr>
        <w:t xml:space="preserve">The </w:t>
      </w:r>
      <w:r w:rsidR="001741E0">
        <w:rPr>
          <w:rFonts w:ascii="Times New Roman" w:hAnsi="Times New Roman"/>
          <w:sz w:val="24"/>
          <w:szCs w:val="24"/>
        </w:rPr>
        <w:t>MHPP</w:t>
      </w:r>
      <w:r w:rsidR="00AD05E6" w:rsidRPr="00AD05E6">
        <w:rPr>
          <w:rFonts w:ascii="Times New Roman" w:hAnsi="Times New Roman"/>
          <w:sz w:val="24"/>
          <w:szCs w:val="24"/>
        </w:rPr>
        <w:t xml:space="preserve"> </w:t>
      </w:r>
      <w:r w:rsidR="00AA60B4">
        <w:rPr>
          <w:rFonts w:ascii="Times New Roman" w:hAnsi="Times New Roman"/>
          <w:sz w:val="24"/>
          <w:szCs w:val="24"/>
        </w:rPr>
        <w:t xml:space="preserve">structures and facilities are situated on </w:t>
      </w:r>
      <w:r w:rsidR="00AD05E6" w:rsidRPr="00AD05E6">
        <w:rPr>
          <w:rFonts w:ascii="Times New Roman" w:hAnsi="Times New Roman"/>
          <w:sz w:val="24"/>
          <w:szCs w:val="24"/>
        </w:rPr>
        <w:t>two-contiguous parcel</w:t>
      </w:r>
      <w:r w:rsidR="00E42697">
        <w:rPr>
          <w:rFonts w:ascii="Times New Roman" w:hAnsi="Times New Roman"/>
          <w:sz w:val="24"/>
          <w:szCs w:val="24"/>
        </w:rPr>
        <w:t>s</w:t>
      </w:r>
      <w:r w:rsidR="00AD05E6" w:rsidRPr="00AD05E6">
        <w:rPr>
          <w:rFonts w:ascii="Times New Roman" w:hAnsi="Times New Roman"/>
          <w:sz w:val="24"/>
          <w:szCs w:val="24"/>
        </w:rPr>
        <w:t xml:space="preserve"> of land located at the southern portion of the Camp John Hay</w:t>
      </w:r>
      <w:r w:rsidR="00E42697">
        <w:rPr>
          <w:rFonts w:ascii="Times New Roman" w:hAnsi="Times New Roman"/>
          <w:sz w:val="24"/>
          <w:szCs w:val="24"/>
        </w:rPr>
        <w:t xml:space="preserve"> which are both</w:t>
      </w:r>
      <w:r w:rsidR="00E42697" w:rsidRPr="00E42697">
        <w:rPr>
          <w:rFonts w:ascii="Times New Roman" w:hAnsi="Times New Roman"/>
          <w:sz w:val="24"/>
          <w:szCs w:val="24"/>
        </w:rPr>
        <w:t xml:space="preserve"> accessible through the Kennon Road</w:t>
      </w:r>
      <w:r w:rsidR="00E42697">
        <w:rPr>
          <w:rFonts w:ascii="Times New Roman" w:hAnsi="Times New Roman"/>
          <w:sz w:val="24"/>
          <w:szCs w:val="24"/>
        </w:rPr>
        <w:t>:</w:t>
      </w:r>
    </w:p>
    <w:p w14:paraId="64B42091" w14:textId="77777777" w:rsidR="00E42697" w:rsidRDefault="00E42697" w:rsidP="00E42697">
      <w:pPr>
        <w:pStyle w:val="ListParagraph"/>
        <w:spacing w:after="0" w:line="240" w:lineRule="auto"/>
        <w:jc w:val="both"/>
        <w:rPr>
          <w:rFonts w:ascii="Times New Roman" w:hAnsi="Times New Roman"/>
          <w:b/>
          <w:color w:val="000000"/>
          <w:sz w:val="24"/>
          <w:szCs w:val="24"/>
        </w:rPr>
      </w:pPr>
      <w:r>
        <w:rPr>
          <w:rFonts w:ascii="Times New Roman" w:hAnsi="Times New Roman"/>
          <w:b/>
          <w:color w:val="000000"/>
          <w:sz w:val="24"/>
          <w:szCs w:val="24"/>
        </w:rPr>
        <w:tab/>
      </w:r>
    </w:p>
    <w:p w14:paraId="0875A599" w14:textId="5C1E8F39" w:rsidR="00E42697" w:rsidRPr="00E42697" w:rsidRDefault="00AD05E6" w:rsidP="00E42697">
      <w:pPr>
        <w:pStyle w:val="ListParagraph"/>
        <w:numPr>
          <w:ilvl w:val="0"/>
          <w:numId w:val="30"/>
        </w:numPr>
        <w:spacing w:after="0" w:line="240" w:lineRule="auto"/>
        <w:jc w:val="both"/>
        <w:rPr>
          <w:rFonts w:ascii="Times New Roman" w:hAnsi="Times New Roman"/>
          <w:color w:val="000000"/>
          <w:sz w:val="24"/>
          <w:szCs w:val="24"/>
        </w:rPr>
      </w:pPr>
      <w:r w:rsidRPr="00AD05E6">
        <w:rPr>
          <w:rFonts w:ascii="Times New Roman" w:hAnsi="Times New Roman"/>
          <w:sz w:val="24"/>
          <w:szCs w:val="24"/>
        </w:rPr>
        <w:t>The first parcel (Lot 1) is situated within the City of Baguio</w:t>
      </w:r>
      <w:r w:rsidR="00E42697">
        <w:rPr>
          <w:rFonts w:ascii="Times New Roman" w:hAnsi="Times New Roman"/>
          <w:sz w:val="24"/>
          <w:szCs w:val="24"/>
        </w:rPr>
        <w:t>.</w:t>
      </w:r>
      <w:r w:rsidRPr="00AD05E6">
        <w:rPr>
          <w:rFonts w:ascii="Times New Roman" w:hAnsi="Times New Roman"/>
          <w:sz w:val="24"/>
          <w:szCs w:val="24"/>
        </w:rPr>
        <w:t xml:space="preserve"> </w:t>
      </w:r>
    </w:p>
    <w:p w14:paraId="717AFBE4" w14:textId="77777777" w:rsidR="00E42697" w:rsidRPr="00E42697" w:rsidRDefault="00E42697" w:rsidP="00E42697">
      <w:pPr>
        <w:pStyle w:val="ListParagraph"/>
        <w:numPr>
          <w:ilvl w:val="0"/>
          <w:numId w:val="30"/>
        </w:numPr>
        <w:spacing w:after="0" w:line="240" w:lineRule="auto"/>
        <w:jc w:val="both"/>
        <w:rPr>
          <w:rFonts w:ascii="Times New Roman" w:hAnsi="Times New Roman"/>
          <w:color w:val="000000"/>
          <w:sz w:val="24"/>
          <w:szCs w:val="24"/>
        </w:rPr>
      </w:pPr>
      <w:r>
        <w:rPr>
          <w:rFonts w:ascii="Times New Roman" w:hAnsi="Times New Roman"/>
          <w:sz w:val="24"/>
          <w:szCs w:val="24"/>
        </w:rPr>
        <w:t>T</w:t>
      </w:r>
      <w:r w:rsidR="00AD05E6" w:rsidRPr="00AD05E6">
        <w:rPr>
          <w:rFonts w:ascii="Times New Roman" w:hAnsi="Times New Roman"/>
          <w:sz w:val="24"/>
          <w:szCs w:val="24"/>
        </w:rPr>
        <w:t xml:space="preserve">he second parcel (Lot 2) is situated within the Municipality of Tuba, Province of Benguet. </w:t>
      </w:r>
    </w:p>
    <w:p w14:paraId="43FD4569" w14:textId="77777777" w:rsidR="00E42697" w:rsidRDefault="00E42697" w:rsidP="00E42697">
      <w:pPr>
        <w:jc w:val="both"/>
        <w:rPr>
          <w:rFonts w:ascii="Times New Roman" w:hAnsi="Times New Roman"/>
          <w:szCs w:val="24"/>
        </w:rPr>
      </w:pPr>
    </w:p>
    <w:p w14:paraId="65AA1265" w14:textId="2DD3D10A" w:rsidR="00AD05E6" w:rsidRPr="00E42697" w:rsidRDefault="00AD05E6" w:rsidP="00E42697">
      <w:pPr>
        <w:ind w:left="720" w:firstLine="720"/>
        <w:jc w:val="both"/>
        <w:rPr>
          <w:rFonts w:ascii="Times New Roman" w:hAnsi="Times New Roman"/>
          <w:color w:val="000000"/>
          <w:szCs w:val="24"/>
        </w:rPr>
      </w:pPr>
    </w:p>
    <w:p w14:paraId="4B3DA64C" w14:textId="77777777" w:rsidR="00AD05E6" w:rsidRDefault="00AD05E6" w:rsidP="00AD05E6">
      <w:pPr>
        <w:jc w:val="both"/>
        <w:rPr>
          <w:rFonts w:ascii="Times New Roman" w:hAnsi="Times New Roman"/>
          <w:color w:val="000000"/>
          <w:szCs w:val="24"/>
        </w:rPr>
      </w:pPr>
    </w:p>
    <w:p w14:paraId="2C0474B0" w14:textId="77777777" w:rsidR="00AD05E6" w:rsidRDefault="00AD05E6" w:rsidP="00AD05E6">
      <w:pPr>
        <w:jc w:val="both"/>
        <w:rPr>
          <w:rFonts w:ascii="Times New Roman" w:hAnsi="Times New Roman"/>
          <w:color w:val="000000"/>
          <w:szCs w:val="24"/>
        </w:rPr>
      </w:pPr>
    </w:p>
    <w:p w14:paraId="41FD6053" w14:textId="77777777" w:rsidR="00AD05E6" w:rsidRDefault="00AD05E6" w:rsidP="00AD05E6">
      <w:pPr>
        <w:jc w:val="both"/>
        <w:rPr>
          <w:rFonts w:ascii="Times New Roman" w:hAnsi="Times New Roman"/>
          <w:color w:val="000000"/>
          <w:szCs w:val="24"/>
        </w:rPr>
      </w:pPr>
    </w:p>
    <w:p w14:paraId="30652892" w14:textId="77777777" w:rsidR="00AD05E6" w:rsidRDefault="00AD05E6" w:rsidP="00AD05E6">
      <w:pPr>
        <w:jc w:val="both"/>
        <w:rPr>
          <w:rFonts w:ascii="Times New Roman" w:hAnsi="Times New Roman"/>
          <w:color w:val="000000"/>
          <w:szCs w:val="24"/>
        </w:rPr>
      </w:pPr>
    </w:p>
    <w:tbl>
      <w:tblPr>
        <w:tblW w:w="810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1890"/>
        <w:gridCol w:w="1800"/>
        <w:gridCol w:w="2970"/>
      </w:tblGrid>
      <w:tr w:rsidR="00AD05E6" w:rsidRPr="001741E0" w14:paraId="666D4369" w14:textId="77777777" w:rsidTr="006A4EB9">
        <w:tc>
          <w:tcPr>
            <w:tcW w:w="1440" w:type="dxa"/>
            <w:vMerge w:val="restart"/>
            <w:shd w:val="clear" w:color="auto" w:fill="D9D9D9"/>
          </w:tcPr>
          <w:p w14:paraId="6BC8151B" w14:textId="3029ED2F" w:rsidR="00AD05E6" w:rsidRPr="001741E0" w:rsidRDefault="00AD05E6" w:rsidP="006A4EB9">
            <w:pPr>
              <w:jc w:val="center"/>
              <w:rPr>
                <w:rFonts w:cs="Arial"/>
                <w:b/>
                <w:sz w:val="20"/>
              </w:rPr>
            </w:pPr>
            <w:r w:rsidRPr="001741E0">
              <w:rPr>
                <w:rFonts w:cs="Arial"/>
                <w:b/>
                <w:sz w:val="20"/>
              </w:rPr>
              <w:t>Lot No.</w:t>
            </w:r>
          </w:p>
        </w:tc>
        <w:tc>
          <w:tcPr>
            <w:tcW w:w="3690" w:type="dxa"/>
            <w:gridSpan w:val="2"/>
            <w:shd w:val="clear" w:color="auto" w:fill="D9D9D9"/>
            <w:vAlign w:val="bottom"/>
          </w:tcPr>
          <w:p w14:paraId="75DE916F" w14:textId="77777777" w:rsidR="00AD05E6" w:rsidRPr="001741E0" w:rsidDel="00501E89" w:rsidRDefault="00AD05E6" w:rsidP="006A4EB9">
            <w:pPr>
              <w:pStyle w:val="ListParagraph"/>
              <w:ind w:left="0"/>
              <w:jc w:val="center"/>
              <w:rPr>
                <w:rFonts w:ascii="Arial" w:hAnsi="Arial" w:cs="Arial"/>
                <w:b/>
                <w:sz w:val="20"/>
                <w:szCs w:val="20"/>
              </w:rPr>
            </w:pPr>
            <w:r w:rsidRPr="001741E0">
              <w:rPr>
                <w:rFonts w:ascii="Arial" w:hAnsi="Arial" w:cs="Arial"/>
                <w:b/>
                <w:sz w:val="20"/>
                <w:szCs w:val="20"/>
              </w:rPr>
              <w:t>Area</w:t>
            </w:r>
          </w:p>
        </w:tc>
        <w:tc>
          <w:tcPr>
            <w:tcW w:w="2970" w:type="dxa"/>
            <w:vMerge w:val="restart"/>
            <w:shd w:val="clear" w:color="auto" w:fill="D9D9D9"/>
          </w:tcPr>
          <w:p w14:paraId="767E4D6D" w14:textId="77777777" w:rsidR="00AD05E6" w:rsidRPr="001741E0" w:rsidRDefault="00AD05E6" w:rsidP="006A4EB9">
            <w:pPr>
              <w:pStyle w:val="ListParagraph"/>
              <w:ind w:left="0"/>
              <w:jc w:val="center"/>
              <w:rPr>
                <w:rFonts w:ascii="Arial" w:hAnsi="Arial" w:cs="Arial"/>
                <w:b/>
                <w:sz w:val="20"/>
                <w:szCs w:val="20"/>
              </w:rPr>
            </w:pPr>
            <w:r w:rsidRPr="001741E0">
              <w:rPr>
                <w:rFonts w:ascii="Arial" w:hAnsi="Arial" w:cs="Arial"/>
                <w:b/>
                <w:sz w:val="20"/>
                <w:szCs w:val="20"/>
              </w:rPr>
              <w:t>Remarks</w:t>
            </w:r>
          </w:p>
        </w:tc>
      </w:tr>
      <w:tr w:rsidR="00AD05E6" w:rsidRPr="001741E0" w14:paraId="1CAB9262" w14:textId="77777777" w:rsidTr="006A4EB9">
        <w:trPr>
          <w:trHeight w:val="287"/>
        </w:trPr>
        <w:tc>
          <w:tcPr>
            <w:tcW w:w="1440" w:type="dxa"/>
            <w:vMerge/>
            <w:shd w:val="clear" w:color="auto" w:fill="D9D9D9"/>
            <w:vAlign w:val="bottom"/>
          </w:tcPr>
          <w:p w14:paraId="08BFF3E1" w14:textId="77777777" w:rsidR="00AD05E6" w:rsidRPr="001741E0" w:rsidRDefault="00AD05E6" w:rsidP="00AD05E6">
            <w:pPr>
              <w:pStyle w:val="ListParagraph"/>
              <w:ind w:left="0"/>
              <w:jc w:val="center"/>
              <w:rPr>
                <w:rFonts w:ascii="Arial" w:hAnsi="Arial" w:cs="Arial"/>
                <w:b/>
                <w:sz w:val="20"/>
                <w:szCs w:val="20"/>
              </w:rPr>
            </w:pPr>
          </w:p>
        </w:tc>
        <w:tc>
          <w:tcPr>
            <w:tcW w:w="1890" w:type="dxa"/>
            <w:shd w:val="clear" w:color="auto" w:fill="D9D9D9"/>
          </w:tcPr>
          <w:p w14:paraId="46FBC552" w14:textId="77777777" w:rsidR="00AD05E6" w:rsidRPr="001741E0" w:rsidRDefault="00AD05E6" w:rsidP="00AD05E6">
            <w:pPr>
              <w:pStyle w:val="ListParagraph"/>
              <w:ind w:left="0"/>
              <w:jc w:val="center"/>
              <w:rPr>
                <w:rFonts w:ascii="Arial" w:hAnsi="Arial" w:cs="Arial"/>
                <w:b/>
                <w:sz w:val="20"/>
                <w:szCs w:val="20"/>
              </w:rPr>
            </w:pPr>
            <w:r w:rsidRPr="001741E0">
              <w:rPr>
                <w:rFonts w:ascii="Arial" w:hAnsi="Arial" w:cs="Arial"/>
                <w:b/>
                <w:sz w:val="20"/>
                <w:szCs w:val="20"/>
              </w:rPr>
              <w:t>Square Meters</w:t>
            </w:r>
          </w:p>
        </w:tc>
        <w:tc>
          <w:tcPr>
            <w:tcW w:w="1800" w:type="dxa"/>
            <w:shd w:val="clear" w:color="auto" w:fill="D9D9D9"/>
          </w:tcPr>
          <w:p w14:paraId="43CDB8AD" w14:textId="77777777" w:rsidR="00AD05E6" w:rsidRPr="001741E0" w:rsidRDefault="00AD05E6" w:rsidP="00AD05E6">
            <w:pPr>
              <w:pStyle w:val="ListParagraph"/>
              <w:ind w:left="0"/>
              <w:jc w:val="center"/>
              <w:rPr>
                <w:rFonts w:ascii="Arial" w:hAnsi="Arial" w:cs="Arial"/>
                <w:b/>
                <w:sz w:val="20"/>
                <w:szCs w:val="20"/>
              </w:rPr>
            </w:pPr>
            <w:r w:rsidRPr="001741E0">
              <w:rPr>
                <w:rFonts w:ascii="Arial" w:hAnsi="Arial" w:cs="Arial"/>
                <w:b/>
                <w:sz w:val="20"/>
                <w:szCs w:val="20"/>
              </w:rPr>
              <w:t>Hectares</w:t>
            </w:r>
          </w:p>
        </w:tc>
        <w:tc>
          <w:tcPr>
            <w:tcW w:w="2970" w:type="dxa"/>
            <w:vMerge/>
            <w:shd w:val="clear" w:color="auto" w:fill="D9D9D9"/>
            <w:vAlign w:val="bottom"/>
          </w:tcPr>
          <w:p w14:paraId="46328F2D" w14:textId="77777777" w:rsidR="00AD05E6" w:rsidRPr="001741E0" w:rsidRDefault="00AD05E6" w:rsidP="00AD05E6">
            <w:pPr>
              <w:pStyle w:val="ListParagraph"/>
              <w:ind w:left="0"/>
              <w:jc w:val="center"/>
              <w:rPr>
                <w:rFonts w:ascii="Arial" w:hAnsi="Arial" w:cs="Arial"/>
                <w:b/>
                <w:sz w:val="20"/>
                <w:szCs w:val="20"/>
              </w:rPr>
            </w:pPr>
          </w:p>
        </w:tc>
      </w:tr>
      <w:tr w:rsidR="00AD05E6" w:rsidRPr="001741E0" w14:paraId="41A2915A" w14:textId="77777777" w:rsidTr="006A4EB9">
        <w:tc>
          <w:tcPr>
            <w:tcW w:w="1440" w:type="dxa"/>
            <w:shd w:val="clear" w:color="auto" w:fill="auto"/>
            <w:vAlign w:val="center"/>
          </w:tcPr>
          <w:p w14:paraId="7D1B75B1" w14:textId="77777777" w:rsidR="00AD05E6" w:rsidRPr="001741E0" w:rsidRDefault="00AD05E6" w:rsidP="006A4EB9">
            <w:pPr>
              <w:pStyle w:val="ListParagraph"/>
              <w:spacing w:after="0"/>
              <w:ind w:left="0"/>
              <w:jc w:val="center"/>
              <w:rPr>
                <w:rFonts w:ascii="Arial" w:hAnsi="Arial" w:cs="Arial"/>
                <w:sz w:val="20"/>
                <w:szCs w:val="20"/>
              </w:rPr>
            </w:pPr>
            <w:r w:rsidRPr="001741E0">
              <w:rPr>
                <w:rFonts w:ascii="Arial" w:hAnsi="Arial" w:cs="Arial"/>
                <w:sz w:val="20"/>
                <w:szCs w:val="20"/>
              </w:rPr>
              <w:t>1</w:t>
            </w:r>
          </w:p>
        </w:tc>
        <w:tc>
          <w:tcPr>
            <w:tcW w:w="1890" w:type="dxa"/>
            <w:shd w:val="clear" w:color="auto" w:fill="auto"/>
            <w:vAlign w:val="center"/>
          </w:tcPr>
          <w:p w14:paraId="217EFB11" w14:textId="77777777" w:rsidR="00AD05E6" w:rsidRPr="001741E0" w:rsidRDefault="00AD05E6" w:rsidP="006A4EB9">
            <w:pPr>
              <w:jc w:val="center"/>
              <w:rPr>
                <w:rFonts w:cs="Arial"/>
                <w:sz w:val="20"/>
              </w:rPr>
            </w:pPr>
            <w:r w:rsidRPr="001741E0">
              <w:rPr>
                <w:rFonts w:cs="Arial"/>
                <w:sz w:val="20"/>
              </w:rPr>
              <w:t>246,424</w:t>
            </w:r>
          </w:p>
        </w:tc>
        <w:tc>
          <w:tcPr>
            <w:tcW w:w="1800" w:type="dxa"/>
            <w:shd w:val="clear" w:color="auto" w:fill="auto"/>
            <w:vAlign w:val="center"/>
          </w:tcPr>
          <w:p w14:paraId="1F728715" w14:textId="77777777" w:rsidR="00AD05E6" w:rsidRPr="001741E0" w:rsidRDefault="00AD05E6" w:rsidP="006A4EB9">
            <w:pPr>
              <w:pStyle w:val="ListParagraph"/>
              <w:spacing w:after="0"/>
              <w:ind w:left="0"/>
              <w:jc w:val="center"/>
              <w:rPr>
                <w:rFonts w:ascii="Arial" w:hAnsi="Arial" w:cs="Arial"/>
                <w:sz w:val="20"/>
                <w:szCs w:val="20"/>
              </w:rPr>
            </w:pPr>
            <w:r w:rsidRPr="001741E0">
              <w:rPr>
                <w:rFonts w:ascii="Arial" w:hAnsi="Arial" w:cs="Arial"/>
                <w:sz w:val="20"/>
                <w:szCs w:val="20"/>
              </w:rPr>
              <w:t>24.6424</w:t>
            </w:r>
          </w:p>
        </w:tc>
        <w:tc>
          <w:tcPr>
            <w:tcW w:w="2970" w:type="dxa"/>
            <w:shd w:val="clear" w:color="auto" w:fill="auto"/>
            <w:vAlign w:val="center"/>
          </w:tcPr>
          <w:p w14:paraId="07B4E42F" w14:textId="77777777" w:rsidR="00AD05E6" w:rsidRPr="001741E0" w:rsidRDefault="00AD05E6" w:rsidP="006A4EB9">
            <w:pPr>
              <w:pStyle w:val="ListParagraph"/>
              <w:spacing w:after="0" w:line="240" w:lineRule="auto"/>
              <w:ind w:left="0"/>
              <w:rPr>
                <w:rFonts w:ascii="Arial" w:hAnsi="Arial" w:cs="Arial"/>
                <w:sz w:val="20"/>
                <w:szCs w:val="20"/>
              </w:rPr>
            </w:pPr>
            <w:r w:rsidRPr="001741E0">
              <w:rPr>
                <w:rFonts w:ascii="Arial" w:hAnsi="Arial" w:cs="Arial"/>
                <w:sz w:val="20"/>
                <w:szCs w:val="20"/>
              </w:rPr>
              <w:t>Location of the Diversion Dam or Weir, Proposed location of the Headrace and Forebay.</w:t>
            </w:r>
          </w:p>
        </w:tc>
      </w:tr>
      <w:tr w:rsidR="00AD05E6" w:rsidRPr="001741E0" w14:paraId="66EEFF09" w14:textId="77777777" w:rsidTr="006A4EB9">
        <w:trPr>
          <w:trHeight w:val="611"/>
        </w:trPr>
        <w:tc>
          <w:tcPr>
            <w:tcW w:w="1440" w:type="dxa"/>
            <w:shd w:val="clear" w:color="auto" w:fill="auto"/>
            <w:vAlign w:val="center"/>
          </w:tcPr>
          <w:p w14:paraId="14AEFEF7" w14:textId="77777777" w:rsidR="00AD05E6" w:rsidRPr="001741E0" w:rsidRDefault="00AD05E6" w:rsidP="006A4EB9">
            <w:pPr>
              <w:pStyle w:val="ListParagraph"/>
              <w:spacing w:after="0"/>
              <w:ind w:left="0"/>
              <w:jc w:val="center"/>
              <w:rPr>
                <w:rFonts w:ascii="Arial" w:hAnsi="Arial" w:cs="Arial"/>
                <w:sz w:val="20"/>
                <w:szCs w:val="20"/>
              </w:rPr>
            </w:pPr>
            <w:r w:rsidRPr="001741E0">
              <w:rPr>
                <w:rFonts w:ascii="Arial" w:hAnsi="Arial" w:cs="Arial"/>
                <w:sz w:val="20"/>
                <w:szCs w:val="20"/>
              </w:rPr>
              <w:t>2</w:t>
            </w:r>
          </w:p>
        </w:tc>
        <w:tc>
          <w:tcPr>
            <w:tcW w:w="1890" w:type="dxa"/>
            <w:shd w:val="clear" w:color="auto" w:fill="auto"/>
            <w:vAlign w:val="center"/>
          </w:tcPr>
          <w:p w14:paraId="18781855" w14:textId="77777777" w:rsidR="00AD05E6" w:rsidRPr="001741E0" w:rsidRDefault="00AD05E6" w:rsidP="006A4EB9">
            <w:pPr>
              <w:pStyle w:val="ListParagraph"/>
              <w:spacing w:after="0"/>
              <w:ind w:left="0"/>
              <w:jc w:val="center"/>
              <w:rPr>
                <w:rFonts w:ascii="Arial" w:hAnsi="Arial" w:cs="Arial"/>
                <w:sz w:val="20"/>
                <w:szCs w:val="20"/>
              </w:rPr>
            </w:pPr>
            <w:r w:rsidRPr="001741E0">
              <w:rPr>
                <w:rFonts w:ascii="Arial" w:hAnsi="Arial" w:cs="Arial"/>
                <w:sz w:val="20"/>
                <w:szCs w:val="20"/>
              </w:rPr>
              <w:t>141,892</w:t>
            </w:r>
          </w:p>
        </w:tc>
        <w:tc>
          <w:tcPr>
            <w:tcW w:w="1800" w:type="dxa"/>
            <w:shd w:val="clear" w:color="auto" w:fill="auto"/>
            <w:vAlign w:val="center"/>
          </w:tcPr>
          <w:p w14:paraId="524A3D1C" w14:textId="77777777" w:rsidR="00AD05E6" w:rsidRPr="001741E0" w:rsidRDefault="00AD05E6" w:rsidP="006A4EB9">
            <w:pPr>
              <w:pStyle w:val="ListParagraph"/>
              <w:spacing w:after="0"/>
              <w:ind w:left="0"/>
              <w:jc w:val="center"/>
              <w:rPr>
                <w:rFonts w:ascii="Arial" w:hAnsi="Arial" w:cs="Arial"/>
                <w:sz w:val="20"/>
                <w:szCs w:val="20"/>
              </w:rPr>
            </w:pPr>
            <w:r w:rsidRPr="001741E0">
              <w:rPr>
                <w:rFonts w:ascii="Arial" w:hAnsi="Arial" w:cs="Arial"/>
                <w:sz w:val="20"/>
                <w:szCs w:val="20"/>
              </w:rPr>
              <w:t>14.1892</w:t>
            </w:r>
          </w:p>
        </w:tc>
        <w:tc>
          <w:tcPr>
            <w:tcW w:w="2970" w:type="dxa"/>
            <w:shd w:val="clear" w:color="auto" w:fill="auto"/>
            <w:vAlign w:val="center"/>
          </w:tcPr>
          <w:p w14:paraId="051738E9" w14:textId="77777777" w:rsidR="00AD05E6" w:rsidRPr="001741E0" w:rsidRDefault="00AD05E6" w:rsidP="006A4EB9">
            <w:pPr>
              <w:rPr>
                <w:rFonts w:cs="Arial"/>
                <w:sz w:val="20"/>
              </w:rPr>
            </w:pPr>
            <w:r w:rsidRPr="001741E0">
              <w:rPr>
                <w:rFonts w:cs="Arial"/>
                <w:sz w:val="20"/>
              </w:rPr>
              <w:t xml:space="preserve">Location of the Penstock, Power House and Tailrace. </w:t>
            </w:r>
          </w:p>
        </w:tc>
      </w:tr>
      <w:tr w:rsidR="00AD05E6" w:rsidRPr="001741E0" w14:paraId="74EFAD91" w14:textId="77777777" w:rsidTr="006A4EB9">
        <w:tc>
          <w:tcPr>
            <w:tcW w:w="1440" w:type="dxa"/>
            <w:shd w:val="clear" w:color="auto" w:fill="auto"/>
            <w:vAlign w:val="center"/>
          </w:tcPr>
          <w:p w14:paraId="79BAE58A" w14:textId="77777777" w:rsidR="00AD05E6" w:rsidRPr="001741E0" w:rsidRDefault="00AD05E6" w:rsidP="00AD05E6">
            <w:pPr>
              <w:pStyle w:val="ListParagraph"/>
              <w:ind w:left="0"/>
              <w:jc w:val="center"/>
              <w:rPr>
                <w:rFonts w:ascii="Arial" w:hAnsi="Arial" w:cs="Arial"/>
                <w:b/>
                <w:sz w:val="20"/>
                <w:szCs w:val="20"/>
              </w:rPr>
            </w:pPr>
            <w:r w:rsidRPr="001741E0">
              <w:rPr>
                <w:rFonts w:ascii="Arial" w:hAnsi="Arial" w:cs="Arial"/>
                <w:b/>
                <w:sz w:val="20"/>
                <w:szCs w:val="20"/>
              </w:rPr>
              <w:t xml:space="preserve">Total Area </w:t>
            </w:r>
          </w:p>
        </w:tc>
        <w:tc>
          <w:tcPr>
            <w:tcW w:w="1890" w:type="dxa"/>
            <w:shd w:val="clear" w:color="auto" w:fill="auto"/>
            <w:vAlign w:val="center"/>
          </w:tcPr>
          <w:p w14:paraId="1204E735" w14:textId="77777777" w:rsidR="00AD05E6" w:rsidRPr="001741E0" w:rsidRDefault="00AD05E6" w:rsidP="00AD05E6">
            <w:pPr>
              <w:pStyle w:val="ListParagraph"/>
              <w:ind w:left="0"/>
              <w:jc w:val="center"/>
              <w:rPr>
                <w:rFonts w:ascii="Arial" w:hAnsi="Arial" w:cs="Arial"/>
                <w:b/>
                <w:sz w:val="20"/>
                <w:szCs w:val="20"/>
              </w:rPr>
            </w:pPr>
            <w:r w:rsidRPr="001741E0">
              <w:rPr>
                <w:rFonts w:ascii="Arial" w:hAnsi="Arial" w:cs="Arial"/>
                <w:b/>
                <w:sz w:val="20"/>
                <w:szCs w:val="20"/>
              </w:rPr>
              <w:t>388,316</w:t>
            </w:r>
          </w:p>
        </w:tc>
        <w:tc>
          <w:tcPr>
            <w:tcW w:w="1800" w:type="dxa"/>
            <w:shd w:val="clear" w:color="auto" w:fill="auto"/>
            <w:vAlign w:val="center"/>
          </w:tcPr>
          <w:p w14:paraId="61268A55" w14:textId="77777777" w:rsidR="00AD05E6" w:rsidRPr="001741E0" w:rsidRDefault="00AD05E6" w:rsidP="00AD05E6">
            <w:pPr>
              <w:pStyle w:val="ListParagraph"/>
              <w:ind w:left="0"/>
              <w:jc w:val="center"/>
              <w:rPr>
                <w:rFonts w:ascii="Arial" w:hAnsi="Arial" w:cs="Arial"/>
                <w:b/>
                <w:sz w:val="20"/>
                <w:szCs w:val="20"/>
              </w:rPr>
            </w:pPr>
            <w:r w:rsidRPr="001741E0">
              <w:rPr>
                <w:rFonts w:ascii="Arial" w:hAnsi="Arial" w:cs="Arial"/>
                <w:b/>
                <w:sz w:val="20"/>
                <w:szCs w:val="20"/>
              </w:rPr>
              <w:t>38.8316</w:t>
            </w:r>
          </w:p>
        </w:tc>
        <w:tc>
          <w:tcPr>
            <w:tcW w:w="2970" w:type="dxa"/>
            <w:shd w:val="clear" w:color="auto" w:fill="auto"/>
            <w:vAlign w:val="center"/>
          </w:tcPr>
          <w:p w14:paraId="1E95D3EB" w14:textId="77777777" w:rsidR="00AD05E6" w:rsidRPr="001741E0" w:rsidRDefault="00AD05E6" w:rsidP="00AD05E6">
            <w:pPr>
              <w:pStyle w:val="ListParagraph"/>
              <w:ind w:left="0"/>
              <w:jc w:val="center"/>
              <w:rPr>
                <w:rFonts w:ascii="Arial" w:hAnsi="Arial" w:cs="Arial"/>
                <w:sz w:val="20"/>
                <w:szCs w:val="20"/>
              </w:rPr>
            </w:pPr>
          </w:p>
        </w:tc>
      </w:tr>
    </w:tbl>
    <w:p w14:paraId="3859005D" w14:textId="77777777" w:rsidR="00FE551D" w:rsidRDefault="00FE551D" w:rsidP="00271C02">
      <w:pPr>
        <w:jc w:val="both"/>
        <w:rPr>
          <w:rFonts w:ascii="Times New Roman" w:hAnsi="Times New Roman"/>
          <w:color w:val="000000"/>
          <w:szCs w:val="24"/>
        </w:rPr>
      </w:pPr>
    </w:p>
    <w:p w14:paraId="3ABD1413" w14:textId="2DF21BE2" w:rsidR="00AD05E6" w:rsidRDefault="00991047" w:rsidP="00991047">
      <w:pPr>
        <w:ind w:firstLine="720"/>
        <w:jc w:val="both"/>
        <w:rPr>
          <w:rFonts w:ascii="Times New Roman" w:hAnsi="Times New Roman"/>
          <w:color w:val="000000"/>
          <w:szCs w:val="24"/>
        </w:rPr>
      </w:pPr>
      <w:r w:rsidRPr="00991047">
        <w:rPr>
          <w:rFonts w:ascii="Times New Roman" w:hAnsi="Times New Roman"/>
          <w:color w:val="000000"/>
          <w:szCs w:val="24"/>
        </w:rPr>
        <w:t xml:space="preserve">Parcel Maps of Lots1 and 2 are attached as </w:t>
      </w:r>
      <w:r w:rsidRPr="00962DE7">
        <w:rPr>
          <w:rFonts w:ascii="Times New Roman" w:hAnsi="Times New Roman"/>
          <w:b/>
          <w:i/>
          <w:color w:val="000000"/>
          <w:szCs w:val="24"/>
        </w:rPr>
        <w:t>Annex “__</w:t>
      </w:r>
      <w:r w:rsidR="00962DE7">
        <w:rPr>
          <w:rFonts w:ascii="Times New Roman" w:hAnsi="Times New Roman"/>
          <w:b/>
          <w:i/>
          <w:color w:val="000000"/>
          <w:szCs w:val="24"/>
        </w:rPr>
        <w:t>_</w:t>
      </w:r>
      <w:r w:rsidRPr="00962DE7">
        <w:rPr>
          <w:rFonts w:ascii="Times New Roman" w:hAnsi="Times New Roman"/>
          <w:b/>
          <w:i/>
          <w:color w:val="000000"/>
          <w:szCs w:val="24"/>
        </w:rPr>
        <w:t>”.</w:t>
      </w:r>
    </w:p>
    <w:p w14:paraId="708B32EF" w14:textId="77777777" w:rsidR="009A3325" w:rsidRDefault="009A3325" w:rsidP="009A3325">
      <w:pPr>
        <w:jc w:val="both"/>
        <w:rPr>
          <w:rFonts w:ascii="Times New Roman" w:hAnsi="Times New Roman"/>
          <w:color w:val="000000"/>
          <w:szCs w:val="24"/>
        </w:rPr>
      </w:pPr>
    </w:p>
    <w:p w14:paraId="72D40734" w14:textId="0EBA7C8D" w:rsidR="009A3325" w:rsidRPr="00CE3198" w:rsidRDefault="009A3325" w:rsidP="00CE3198">
      <w:pPr>
        <w:pStyle w:val="ListParagraph"/>
        <w:numPr>
          <w:ilvl w:val="0"/>
          <w:numId w:val="4"/>
        </w:numPr>
        <w:spacing w:after="0" w:line="240" w:lineRule="auto"/>
        <w:contextualSpacing w:val="0"/>
        <w:jc w:val="both"/>
        <w:rPr>
          <w:rFonts w:ascii="Times New Roman" w:hAnsi="Times New Roman"/>
          <w:color w:val="000000"/>
          <w:sz w:val="24"/>
          <w:szCs w:val="24"/>
        </w:rPr>
      </w:pPr>
      <w:r w:rsidRPr="009A3325">
        <w:rPr>
          <w:rFonts w:ascii="Times New Roman" w:hAnsi="Times New Roman"/>
          <w:b/>
          <w:color w:val="000000"/>
          <w:sz w:val="24"/>
          <w:szCs w:val="24"/>
        </w:rPr>
        <w:t>Existing Facilities</w:t>
      </w:r>
      <w:r>
        <w:rPr>
          <w:rFonts w:ascii="Times New Roman" w:hAnsi="Times New Roman"/>
          <w:b/>
          <w:color w:val="000000"/>
          <w:sz w:val="24"/>
          <w:szCs w:val="24"/>
        </w:rPr>
        <w:t>.</w:t>
      </w:r>
      <w:r w:rsidRPr="009A3325">
        <w:rPr>
          <w:rFonts w:ascii="Times New Roman" w:hAnsi="Times New Roman"/>
          <w:color w:val="000000"/>
          <w:sz w:val="24"/>
          <w:szCs w:val="24"/>
        </w:rPr>
        <w:t xml:space="preserve"> </w:t>
      </w:r>
      <w:r w:rsidRPr="009A3325">
        <w:rPr>
          <w:rFonts w:ascii="Times New Roman" w:eastAsia="Times New Roman" w:hAnsi="Times New Roman"/>
          <w:sz w:val="24"/>
          <w:szCs w:val="24"/>
        </w:rPr>
        <w:t xml:space="preserve">The </w:t>
      </w:r>
      <w:r>
        <w:rPr>
          <w:rFonts w:ascii="Times New Roman" w:eastAsia="Times New Roman" w:hAnsi="Times New Roman"/>
          <w:sz w:val="24"/>
          <w:szCs w:val="24"/>
        </w:rPr>
        <w:t>MHPP</w:t>
      </w:r>
      <w:r w:rsidRPr="009A3325">
        <w:rPr>
          <w:rFonts w:ascii="Times New Roman" w:eastAsia="Times New Roman" w:hAnsi="Times New Roman"/>
          <w:sz w:val="24"/>
          <w:szCs w:val="24"/>
        </w:rPr>
        <w:t xml:space="preserve"> is an existing power plant facility comprising of the following immovable structures, namely:</w:t>
      </w:r>
    </w:p>
    <w:p w14:paraId="6388D8A6" w14:textId="77777777" w:rsidR="00CE3198" w:rsidRPr="009A3325" w:rsidRDefault="00CE3198" w:rsidP="00CE3198">
      <w:pPr>
        <w:pStyle w:val="ListParagraph"/>
        <w:spacing w:after="0" w:line="240" w:lineRule="auto"/>
        <w:contextualSpacing w:val="0"/>
        <w:jc w:val="both"/>
        <w:rPr>
          <w:rFonts w:ascii="Times New Roman" w:hAnsi="Times New Roman"/>
          <w:color w:val="000000"/>
          <w:sz w:val="24"/>
          <w:szCs w:val="24"/>
        </w:rPr>
      </w:pPr>
    </w:p>
    <w:p w14:paraId="0D3389F9" w14:textId="77777777" w:rsidR="009A3325" w:rsidRPr="009A3325" w:rsidRDefault="009A3325" w:rsidP="009A3325">
      <w:pPr>
        <w:pStyle w:val="ListParagraph"/>
        <w:numPr>
          <w:ilvl w:val="0"/>
          <w:numId w:val="29"/>
        </w:numPr>
        <w:spacing w:after="0" w:line="240" w:lineRule="auto"/>
        <w:jc w:val="both"/>
        <w:rPr>
          <w:rStyle w:val="st1"/>
          <w:rFonts w:ascii="Times New Roman" w:hAnsi="Times New Roman"/>
          <w:sz w:val="24"/>
          <w:szCs w:val="24"/>
        </w:rPr>
      </w:pPr>
      <w:r w:rsidRPr="009A3325">
        <w:rPr>
          <w:rFonts w:ascii="Times New Roman" w:hAnsi="Times New Roman"/>
          <w:sz w:val="24"/>
          <w:szCs w:val="24"/>
          <w:u w:val="single"/>
        </w:rPr>
        <w:t>Diversion Dam or Weir</w:t>
      </w:r>
      <w:r w:rsidRPr="009A3325">
        <w:rPr>
          <w:rFonts w:ascii="Times New Roman" w:hAnsi="Times New Roman"/>
          <w:sz w:val="24"/>
          <w:szCs w:val="24"/>
        </w:rPr>
        <w:t xml:space="preserve"> - </w:t>
      </w:r>
      <w:r w:rsidRPr="009A3325">
        <w:rPr>
          <w:rStyle w:val="st1"/>
          <w:rFonts w:ascii="Times New Roman" w:hAnsi="Times New Roman"/>
          <w:sz w:val="24"/>
          <w:szCs w:val="24"/>
          <w:lang w:val="en-PH"/>
        </w:rPr>
        <w:t>a trench type overflow dam having a height of 3 meters and crest length of 12 meters.</w:t>
      </w:r>
    </w:p>
    <w:p w14:paraId="0D40CE7B" w14:textId="77777777" w:rsidR="009A3325" w:rsidRPr="009A3325" w:rsidRDefault="009A3325" w:rsidP="009A3325">
      <w:pPr>
        <w:pStyle w:val="ListParagraph"/>
        <w:numPr>
          <w:ilvl w:val="0"/>
          <w:numId w:val="29"/>
        </w:numPr>
        <w:spacing w:after="0" w:line="240" w:lineRule="auto"/>
        <w:jc w:val="both"/>
        <w:rPr>
          <w:rFonts w:ascii="Times New Roman" w:hAnsi="Times New Roman"/>
          <w:sz w:val="24"/>
          <w:szCs w:val="24"/>
        </w:rPr>
      </w:pPr>
      <w:r w:rsidRPr="009A3325">
        <w:rPr>
          <w:rFonts w:ascii="Times New Roman" w:hAnsi="Times New Roman"/>
          <w:sz w:val="24"/>
          <w:szCs w:val="24"/>
          <w:u w:val="single"/>
        </w:rPr>
        <w:t>Head Race</w:t>
      </w:r>
      <w:r w:rsidRPr="009A3325">
        <w:rPr>
          <w:rFonts w:ascii="Times New Roman" w:hAnsi="Times New Roman"/>
          <w:sz w:val="24"/>
          <w:szCs w:val="24"/>
        </w:rPr>
        <w:t xml:space="preserve"> – Reinforces concrete pipe with manholes having a diameter of 0.70 meters.</w:t>
      </w:r>
    </w:p>
    <w:p w14:paraId="0A3E00EE" w14:textId="77777777" w:rsidR="009A3325" w:rsidRPr="009A3325" w:rsidRDefault="009A3325" w:rsidP="009A3325">
      <w:pPr>
        <w:pStyle w:val="ListParagraph"/>
        <w:numPr>
          <w:ilvl w:val="0"/>
          <w:numId w:val="29"/>
        </w:numPr>
        <w:spacing w:after="0" w:line="240" w:lineRule="auto"/>
        <w:jc w:val="both"/>
        <w:rPr>
          <w:rStyle w:val="tgc"/>
          <w:rFonts w:ascii="Times New Roman" w:hAnsi="Times New Roman"/>
          <w:sz w:val="24"/>
          <w:szCs w:val="24"/>
        </w:rPr>
      </w:pPr>
      <w:r w:rsidRPr="009A3325">
        <w:rPr>
          <w:rFonts w:ascii="Times New Roman" w:hAnsi="Times New Roman"/>
          <w:sz w:val="24"/>
          <w:szCs w:val="24"/>
          <w:u w:val="single"/>
        </w:rPr>
        <w:t>Penstock</w:t>
      </w:r>
      <w:r w:rsidRPr="009A3325">
        <w:rPr>
          <w:rFonts w:ascii="Times New Roman" w:hAnsi="Times New Roman"/>
          <w:sz w:val="24"/>
          <w:szCs w:val="24"/>
        </w:rPr>
        <w:t xml:space="preserve"> – A </w:t>
      </w:r>
      <w:r w:rsidRPr="009A3325">
        <w:rPr>
          <w:rStyle w:val="tgc"/>
          <w:rFonts w:ascii="Times New Roman" w:hAnsi="Times New Roman"/>
          <w:sz w:val="24"/>
          <w:szCs w:val="24"/>
          <w:lang w:val="en-PH"/>
        </w:rPr>
        <w:t>Two-Steel Pipe having a diameter of 0.30 meters.</w:t>
      </w:r>
    </w:p>
    <w:p w14:paraId="07B65F70" w14:textId="77777777" w:rsidR="009A3325" w:rsidRPr="009A3325" w:rsidRDefault="009A3325" w:rsidP="009A3325">
      <w:pPr>
        <w:pStyle w:val="ListParagraph"/>
        <w:numPr>
          <w:ilvl w:val="0"/>
          <w:numId w:val="29"/>
        </w:numPr>
        <w:spacing w:after="0" w:line="240" w:lineRule="auto"/>
        <w:jc w:val="both"/>
        <w:rPr>
          <w:rFonts w:ascii="Times New Roman" w:hAnsi="Times New Roman"/>
          <w:sz w:val="24"/>
          <w:szCs w:val="24"/>
        </w:rPr>
      </w:pPr>
      <w:r w:rsidRPr="009A3325">
        <w:rPr>
          <w:rFonts w:ascii="Times New Roman" w:hAnsi="Times New Roman"/>
          <w:sz w:val="24"/>
          <w:szCs w:val="24"/>
          <w:u w:val="single"/>
        </w:rPr>
        <w:t>Powerhouse</w:t>
      </w:r>
      <w:r w:rsidRPr="009A3325">
        <w:rPr>
          <w:rFonts w:ascii="Times New Roman" w:hAnsi="Times New Roman"/>
          <w:sz w:val="24"/>
          <w:szCs w:val="24"/>
        </w:rPr>
        <w:t xml:space="preserve"> – A 7-meter high reinforced concrete structure having a floor area of 150 square meters.</w:t>
      </w:r>
    </w:p>
    <w:p w14:paraId="7A780F45" w14:textId="77777777" w:rsidR="009A3325" w:rsidRPr="009A3325" w:rsidRDefault="009A3325" w:rsidP="009A3325">
      <w:pPr>
        <w:pStyle w:val="ListParagraph"/>
        <w:numPr>
          <w:ilvl w:val="0"/>
          <w:numId w:val="29"/>
        </w:numPr>
        <w:spacing w:after="0" w:line="240" w:lineRule="auto"/>
        <w:jc w:val="both"/>
        <w:rPr>
          <w:rStyle w:val="st1"/>
          <w:rFonts w:ascii="Times New Roman" w:hAnsi="Times New Roman"/>
          <w:sz w:val="24"/>
          <w:szCs w:val="24"/>
        </w:rPr>
      </w:pPr>
      <w:r w:rsidRPr="009A3325">
        <w:rPr>
          <w:rFonts w:ascii="Times New Roman" w:hAnsi="Times New Roman"/>
          <w:sz w:val="24"/>
          <w:szCs w:val="24"/>
          <w:u w:val="single"/>
        </w:rPr>
        <w:t>Tailrace</w:t>
      </w:r>
      <w:r w:rsidRPr="009A3325">
        <w:rPr>
          <w:rFonts w:ascii="Times New Roman" w:hAnsi="Times New Roman"/>
          <w:sz w:val="24"/>
          <w:szCs w:val="24"/>
        </w:rPr>
        <w:t xml:space="preserve"> – </w:t>
      </w:r>
      <w:r w:rsidRPr="009A3325">
        <w:rPr>
          <w:rStyle w:val="st1"/>
          <w:rFonts w:ascii="Times New Roman" w:hAnsi="Times New Roman"/>
          <w:sz w:val="24"/>
          <w:szCs w:val="24"/>
          <w:lang w:val="en-PH"/>
        </w:rPr>
        <w:t>A combination of Steel and Concrete Pipe 12 meters in length.</w:t>
      </w:r>
    </w:p>
    <w:p w14:paraId="1F55EF25" w14:textId="77777777" w:rsidR="009A3325" w:rsidRPr="001741E0" w:rsidRDefault="009A3325" w:rsidP="009A3325">
      <w:pPr>
        <w:jc w:val="both"/>
        <w:rPr>
          <w:rFonts w:ascii="Times New Roman" w:hAnsi="Times New Roman"/>
          <w:color w:val="000000"/>
          <w:szCs w:val="24"/>
        </w:rPr>
      </w:pPr>
    </w:p>
    <w:p w14:paraId="00C58B09" w14:textId="2DB9783B" w:rsidR="001741E0" w:rsidRPr="00CE3198" w:rsidRDefault="001741E0" w:rsidP="00CE3198">
      <w:pPr>
        <w:pStyle w:val="ListParagraph"/>
        <w:numPr>
          <w:ilvl w:val="0"/>
          <w:numId w:val="4"/>
        </w:numPr>
        <w:spacing w:after="0" w:line="240" w:lineRule="auto"/>
        <w:contextualSpacing w:val="0"/>
        <w:jc w:val="both"/>
        <w:rPr>
          <w:rFonts w:ascii="Times New Roman" w:hAnsi="Times New Roman"/>
          <w:color w:val="000000"/>
          <w:sz w:val="24"/>
          <w:szCs w:val="24"/>
        </w:rPr>
      </w:pPr>
      <w:r w:rsidRPr="001741E0">
        <w:rPr>
          <w:rFonts w:ascii="Times New Roman" w:hAnsi="Times New Roman"/>
          <w:b/>
          <w:color w:val="000000"/>
          <w:sz w:val="24"/>
          <w:szCs w:val="24"/>
          <w:lang w:val="en-PH"/>
        </w:rPr>
        <w:t>Property Owner.</w:t>
      </w:r>
      <w:r w:rsidRPr="001741E0">
        <w:rPr>
          <w:rFonts w:ascii="Times New Roman" w:hAnsi="Times New Roman"/>
          <w:color w:val="000000"/>
          <w:sz w:val="24"/>
          <w:szCs w:val="24"/>
          <w:lang w:val="en-PH"/>
        </w:rPr>
        <w:t xml:space="preserve"> </w:t>
      </w:r>
      <w:r w:rsidRPr="001741E0">
        <w:rPr>
          <w:rFonts w:ascii="Times New Roman" w:eastAsia="Times New Roman" w:hAnsi="Times New Roman"/>
          <w:sz w:val="24"/>
          <w:szCs w:val="24"/>
        </w:rPr>
        <w:t>Pursuant to R.A. 7227, 570 hectares of the John Hay Air Station was transferred to the Bases Conversion and Development Authority (BCDA). Part and parcel of the John Hay Air Station is the Camp John Hay Mini-Hydro Power Plant developed and utilized by the U.S. Government in the early 1900’s</w:t>
      </w:r>
      <w:r>
        <w:rPr>
          <w:rFonts w:ascii="Times New Roman" w:eastAsia="Times New Roman" w:hAnsi="Times New Roman"/>
          <w:sz w:val="24"/>
          <w:szCs w:val="24"/>
        </w:rPr>
        <w:t>.</w:t>
      </w:r>
    </w:p>
    <w:p w14:paraId="567B6E54" w14:textId="77777777" w:rsidR="00CE3198" w:rsidRPr="001741E0" w:rsidRDefault="00CE3198" w:rsidP="00CE3198">
      <w:pPr>
        <w:pStyle w:val="ListParagraph"/>
        <w:spacing w:after="0" w:line="240" w:lineRule="auto"/>
        <w:contextualSpacing w:val="0"/>
        <w:jc w:val="both"/>
        <w:rPr>
          <w:rFonts w:ascii="Times New Roman" w:hAnsi="Times New Roman"/>
          <w:color w:val="000000"/>
          <w:sz w:val="24"/>
          <w:szCs w:val="24"/>
        </w:rPr>
      </w:pPr>
    </w:p>
    <w:p w14:paraId="79861542" w14:textId="2EC43752" w:rsidR="00467779" w:rsidRPr="001741E0" w:rsidRDefault="001741E0" w:rsidP="00CE3198">
      <w:pPr>
        <w:pStyle w:val="ListParagraph"/>
        <w:numPr>
          <w:ilvl w:val="0"/>
          <w:numId w:val="4"/>
        </w:numPr>
        <w:spacing w:after="0" w:line="240" w:lineRule="auto"/>
        <w:contextualSpacing w:val="0"/>
        <w:jc w:val="both"/>
        <w:rPr>
          <w:rFonts w:ascii="Times New Roman" w:hAnsi="Times New Roman"/>
          <w:color w:val="000000"/>
          <w:sz w:val="24"/>
          <w:szCs w:val="24"/>
        </w:rPr>
      </w:pPr>
      <w:r>
        <w:rPr>
          <w:rFonts w:ascii="Times New Roman" w:hAnsi="Times New Roman"/>
          <w:b/>
          <w:color w:val="000000"/>
          <w:sz w:val="24"/>
          <w:szCs w:val="24"/>
        </w:rPr>
        <w:t>Status of the MHPP</w:t>
      </w:r>
      <w:r w:rsidR="000717C4" w:rsidRPr="001741E0">
        <w:rPr>
          <w:rFonts w:ascii="Times New Roman" w:hAnsi="Times New Roman"/>
          <w:b/>
          <w:color w:val="000000"/>
          <w:sz w:val="24"/>
          <w:szCs w:val="24"/>
        </w:rPr>
        <w:t>.</w:t>
      </w:r>
      <w:r w:rsidR="000717C4" w:rsidRPr="001741E0">
        <w:rPr>
          <w:rFonts w:ascii="Times New Roman" w:hAnsi="Times New Roman"/>
          <w:color w:val="000000"/>
          <w:sz w:val="24"/>
          <w:szCs w:val="24"/>
        </w:rPr>
        <w:t xml:space="preserve"> </w:t>
      </w:r>
      <w:r w:rsidR="00137915" w:rsidRPr="001741E0">
        <w:rPr>
          <w:rFonts w:ascii="Times New Roman" w:hAnsi="Times New Roman"/>
          <w:color w:val="000000"/>
          <w:sz w:val="24"/>
          <w:szCs w:val="24"/>
        </w:rPr>
        <w:t xml:space="preserve">The property is an unregistered land transferred to BCDA through R.A. 7227 series of 1993. </w:t>
      </w:r>
      <w:r>
        <w:rPr>
          <w:rFonts w:ascii="Times New Roman" w:hAnsi="Times New Roman"/>
          <w:color w:val="000000"/>
          <w:sz w:val="24"/>
          <w:szCs w:val="24"/>
        </w:rPr>
        <w:t>BCDA has a pending application for a Special patent with the Department of Environment and Natural Resources (</w:t>
      </w:r>
      <w:r w:rsidR="00991047" w:rsidRPr="001741E0">
        <w:rPr>
          <w:rFonts w:ascii="Times New Roman" w:hAnsi="Times New Roman"/>
          <w:color w:val="000000"/>
          <w:sz w:val="24"/>
          <w:szCs w:val="24"/>
        </w:rPr>
        <w:t>DENR</w:t>
      </w:r>
      <w:r>
        <w:rPr>
          <w:rFonts w:ascii="Times New Roman" w:hAnsi="Times New Roman"/>
          <w:color w:val="000000"/>
          <w:sz w:val="24"/>
          <w:szCs w:val="24"/>
        </w:rPr>
        <w:t>)</w:t>
      </w:r>
      <w:r w:rsidR="00991047" w:rsidRPr="001741E0">
        <w:rPr>
          <w:rFonts w:ascii="Times New Roman" w:hAnsi="Times New Roman"/>
          <w:color w:val="000000"/>
          <w:sz w:val="24"/>
          <w:szCs w:val="24"/>
        </w:rPr>
        <w:t>.</w:t>
      </w:r>
    </w:p>
    <w:p w14:paraId="3F4631E5" w14:textId="77777777" w:rsidR="001741E0" w:rsidRDefault="001741E0" w:rsidP="00991047">
      <w:pPr>
        <w:ind w:left="720" w:right="-61" w:hanging="720"/>
        <w:jc w:val="both"/>
        <w:rPr>
          <w:rFonts w:ascii="Times New Roman" w:hAnsi="Times New Roman"/>
          <w:b/>
          <w:color w:val="000000"/>
          <w:szCs w:val="24"/>
        </w:rPr>
      </w:pPr>
    </w:p>
    <w:p w14:paraId="4B180BAA" w14:textId="430C4258" w:rsidR="001741E0" w:rsidRDefault="001741E0" w:rsidP="00991047">
      <w:pPr>
        <w:ind w:left="720" w:right="-61" w:hanging="720"/>
        <w:jc w:val="both"/>
        <w:rPr>
          <w:rFonts w:ascii="Times New Roman" w:hAnsi="Times New Roman"/>
          <w:color w:val="000000"/>
          <w:szCs w:val="24"/>
        </w:rPr>
      </w:pPr>
      <w:r w:rsidRPr="00B22E1F">
        <w:rPr>
          <w:rFonts w:ascii="Times New Roman" w:hAnsi="Times New Roman"/>
          <w:b/>
          <w:color w:val="000000"/>
          <w:szCs w:val="24"/>
        </w:rPr>
        <w:t>SECTION 2.</w:t>
      </w:r>
      <w:r w:rsidRPr="00B22E1F">
        <w:rPr>
          <w:rFonts w:ascii="Times New Roman" w:hAnsi="Times New Roman"/>
          <w:color w:val="000000"/>
          <w:szCs w:val="24"/>
        </w:rPr>
        <w:t xml:space="preserve"> </w:t>
      </w:r>
      <w:r w:rsidRPr="00B22E1F">
        <w:rPr>
          <w:rFonts w:ascii="Times New Roman" w:hAnsi="Times New Roman"/>
          <w:b/>
          <w:color w:val="000000"/>
          <w:szCs w:val="24"/>
        </w:rPr>
        <w:t>LAND USES FOR THE PROPERTY</w:t>
      </w:r>
      <w:r w:rsidR="00467779" w:rsidRPr="00B22E1F">
        <w:rPr>
          <w:rFonts w:ascii="Times New Roman" w:hAnsi="Times New Roman"/>
          <w:color w:val="000000"/>
          <w:szCs w:val="24"/>
        </w:rPr>
        <w:t xml:space="preserve"> </w:t>
      </w:r>
    </w:p>
    <w:p w14:paraId="1458BE23" w14:textId="77777777" w:rsidR="001741E0" w:rsidRDefault="001741E0" w:rsidP="00991047">
      <w:pPr>
        <w:ind w:left="720" w:right="-61" w:hanging="720"/>
        <w:jc w:val="both"/>
        <w:rPr>
          <w:rFonts w:ascii="Times New Roman" w:hAnsi="Times New Roman"/>
          <w:color w:val="000000"/>
          <w:szCs w:val="24"/>
        </w:rPr>
      </w:pPr>
    </w:p>
    <w:p w14:paraId="238692B9" w14:textId="39AB7D4D" w:rsidR="00CE3198" w:rsidRDefault="00CE3198" w:rsidP="00CE3198">
      <w:pPr>
        <w:ind w:left="720" w:hanging="360"/>
        <w:jc w:val="both"/>
        <w:rPr>
          <w:rFonts w:ascii="Times New Roman" w:hAnsi="Times New Roman"/>
        </w:rPr>
      </w:pPr>
      <w:r>
        <w:rPr>
          <w:rFonts w:ascii="Times New Roman" w:hAnsi="Times New Roman"/>
        </w:rPr>
        <w:t>a.</w:t>
      </w:r>
      <w:r>
        <w:rPr>
          <w:rFonts w:ascii="Times New Roman" w:hAnsi="Times New Roman"/>
        </w:rPr>
        <w:tab/>
      </w:r>
      <w:r w:rsidR="001741E0" w:rsidRPr="001741E0">
        <w:rPr>
          <w:rFonts w:ascii="Times New Roman" w:hAnsi="Times New Roman"/>
        </w:rPr>
        <w:t xml:space="preserve">The </w:t>
      </w:r>
      <w:r>
        <w:rPr>
          <w:rFonts w:ascii="Times New Roman" w:hAnsi="Times New Roman"/>
        </w:rPr>
        <w:t>Property</w:t>
      </w:r>
      <w:r w:rsidR="001741E0" w:rsidRPr="001741E0">
        <w:rPr>
          <w:rFonts w:ascii="Times New Roman" w:hAnsi="Times New Roman"/>
        </w:rPr>
        <w:t xml:space="preserve"> shall be developed for industrial use specifically for the operation and maintenance of a MHPP. Other areas within the </w:t>
      </w:r>
      <w:r w:rsidR="002E56A3">
        <w:rPr>
          <w:rFonts w:ascii="Times New Roman" w:hAnsi="Times New Roman"/>
        </w:rPr>
        <w:t>Property</w:t>
      </w:r>
      <w:r w:rsidR="001741E0" w:rsidRPr="001741E0">
        <w:rPr>
          <w:rFonts w:ascii="Times New Roman" w:hAnsi="Times New Roman"/>
        </w:rPr>
        <w:t xml:space="preserve"> unaffected by the operation and maintenance of the MHPP shall remain as is and any property found therein shall remain </w:t>
      </w:r>
      <w:r w:rsidR="003368BE">
        <w:rPr>
          <w:rFonts w:ascii="Times New Roman" w:hAnsi="Times New Roman"/>
        </w:rPr>
        <w:t>with the BCDA as Property Owner</w:t>
      </w:r>
      <w:r w:rsidR="001741E0" w:rsidRPr="001741E0">
        <w:rPr>
          <w:rFonts w:ascii="Times New Roman" w:hAnsi="Times New Roman"/>
        </w:rPr>
        <w:t xml:space="preserve">. </w:t>
      </w:r>
    </w:p>
    <w:p w14:paraId="297E3923" w14:textId="77777777" w:rsidR="00CE3198" w:rsidRDefault="00CE3198" w:rsidP="00CE3198">
      <w:pPr>
        <w:ind w:left="720" w:hanging="360"/>
        <w:jc w:val="both"/>
        <w:rPr>
          <w:rFonts w:ascii="Times New Roman" w:hAnsi="Times New Roman"/>
        </w:rPr>
      </w:pPr>
    </w:p>
    <w:p w14:paraId="0CCA9CC3" w14:textId="7CB7928D" w:rsidR="001741E0" w:rsidRPr="001741E0" w:rsidRDefault="00CE3198" w:rsidP="00CE3198">
      <w:pPr>
        <w:ind w:left="720" w:hanging="360"/>
        <w:jc w:val="both"/>
        <w:rPr>
          <w:rFonts w:ascii="Times New Roman" w:hAnsi="Times New Roman"/>
        </w:rPr>
      </w:pPr>
      <w:r>
        <w:rPr>
          <w:rFonts w:ascii="Times New Roman" w:hAnsi="Times New Roman"/>
        </w:rPr>
        <w:t>b.</w:t>
      </w:r>
      <w:r>
        <w:rPr>
          <w:rFonts w:ascii="Times New Roman" w:hAnsi="Times New Roman"/>
        </w:rPr>
        <w:tab/>
      </w:r>
      <w:r w:rsidR="001741E0" w:rsidRPr="001741E0">
        <w:rPr>
          <w:rFonts w:ascii="Times New Roman" w:hAnsi="Times New Roman"/>
        </w:rPr>
        <w:t xml:space="preserve">If the </w:t>
      </w:r>
      <w:r w:rsidRPr="00CE3198">
        <w:rPr>
          <w:rFonts w:ascii="Times New Roman" w:hAnsi="Times New Roman"/>
          <w:b/>
          <w:color w:val="000000" w:themeColor="text1"/>
          <w:szCs w:val="24"/>
        </w:rPr>
        <w:t>LESSEE-DEVELOPER</w:t>
      </w:r>
      <w:r w:rsidRPr="001741E0">
        <w:rPr>
          <w:rFonts w:ascii="Times New Roman" w:hAnsi="Times New Roman"/>
        </w:rPr>
        <w:t xml:space="preserve"> </w:t>
      </w:r>
      <w:r w:rsidR="001741E0" w:rsidRPr="001741E0">
        <w:rPr>
          <w:rFonts w:ascii="Times New Roman" w:hAnsi="Times New Roman"/>
        </w:rPr>
        <w:t xml:space="preserve">wants to develop other areas of the </w:t>
      </w:r>
      <w:r>
        <w:rPr>
          <w:rFonts w:ascii="Times New Roman" w:hAnsi="Times New Roman"/>
        </w:rPr>
        <w:t xml:space="preserve">Property </w:t>
      </w:r>
      <w:r w:rsidR="001741E0" w:rsidRPr="001741E0">
        <w:rPr>
          <w:rFonts w:ascii="Times New Roman" w:hAnsi="Times New Roman"/>
        </w:rPr>
        <w:t xml:space="preserve">unaffected by the operation and maintenance of the </w:t>
      </w:r>
      <w:r>
        <w:rPr>
          <w:rFonts w:ascii="Times New Roman" w:hAnsi="Times New Roman"/>
        </w:rPr>
        <w:t>MHPP</w:t>
      </w:r>
      <w:r w:rsidR="001741E0" w:rsidRPr="001741E0">
        <w:rPr>
          <w:rFonts w:ascii="Times New Roman" w:hAnsi="Times New Roman"/>
        </w:rPr>
        <w:t xml:space="preserve">, the </w:t>
      </w:r>
      <w:r w:rsidRPr="00CE3198">
        <w:rPr>
          <w:rFonts w:ascii="Times New Roman" w:hAnsi="Times New Roman"/>
          <w:b/>
          <w:color w:val="000000" w:themeColor="text1"/>
          <w:szCs w:val="24"/>
        </w:rPr>
        <w:t>LESSEE-DEVELOPER</w:t>
      </w:r>
      <w:r w:rsidR="001741E0" w:rsidRPr="001741E0">
        <w:rPr>
          <w:rFonts w:ascii="Times New Roman" w:hAnsi="Times New Roman"/>
        </w:rPr>
        <w:t xml:space="preserve"> shall first secure JHMC’s prior written consent. In any case, the allowed economic activities shall be limited to those relating to: </w:t>
      </w:r>
    </w:p>
    <w:p w14:paraId="6A62CEC0" w14:textId="77777777" w:rsidR="00CE3198" w:rsidRDefault="00CE3198" w:rsidP="00CE3198">
      <w:pPr>
        <w:jc w:val="both"/>
        <w:rPr>
          <w:rFonts w:ascii="Times New Roman" w:hAnsi="Times New Roman"/>
        </w:rPr>
      </w:pPr>
    </w:p>
    <w:p w14:paraId="6D7DF1E9" w14:textId="5A4E8F82" w:rsidR="00CE3198" w:rsidRDefault="001741E0" w:rsidP="00CE3198">
      <w:pPr>
        <w:pStyle w:val="ListParagraph"/>
        <w:numPr>
          <w:ilvl w:val="0"/>
          <w:numId w:val="31"/>
        </w:numPr>
        <w:spacing w:after="120"/>
        <w:jc w:val="both"/>
        <w:rPr>
          <w:rFonts w:ascii="Times New Roman" w:hAnsi="Times New Roman"/>
        </w:rPr>
      </w:pPr>
      <w:r w:rsidRPr="00CE3198">
        <w:rPr>
          <w:rFonts w:ascii="Times New Roman" w:hAnsi="Times New Roman"/>
        </w:rPr>
        <w:t>Eco-Tourism Park</w:t>
      </w:r>
      <w:r w:rsidR="00CE3198">
        <w:rPr>
          <w:rFonts w:ascii="Times New Roman" w:hAnsi="Times New Roman"/>
        </w:rPr>
        <w:t>;</w:t>
      </w:r>
      <w:r w:rsidRPr="00CE3198">
        <w:rPr>
          <w:rFonts w:ascii="Times New Roman" w:hAnsi="Times New Roman"/>
        </w:rPr>
        <w:t xml:space="preserve"> and</w:t>
      </w:r>
    </w:p>
    <w:p w14:paraId="38EF3254" w14:textId="13B6790C" w:rsidR="001741E0" w:rsidRPr="00CE3198" w:rsidRDefault="001741E0" w:rsidP="00CE3198">
      <w:pPr>
        <w:pStyle w:val="ListParagraph"/>
        <w:numPr>
          <w:ilvl w:val="0"/>
          <w:numId w:val="31"/>
        </w:numPr>
        <w:spacing w:after="120"/>
        <w:jc w:val="both"/>
        <w:rPr>
          <w:rFonts w:ascii="Times New Roman" w:hAnsi="Times New Roman"/>
        </w:rPr>
      </w:pPr>
      <w:r w:rsidRPr="00CE3198">
        <w:rPr>
          <w:rFonts w:ascii="Times New Roman" w:hAnsi="Times New Roman"/>
        </w:rPr>
        <w:t>Recreational Facilities.</w:t>
      </w:r>
    </w:p>
    <w:p w14:paraId="485A0143" w14:textId="28512DB1" w:rsidR="001741E0" w:rsidRPr="00586783" w:rsidRDefault="002E56A3" w:rsidP="00586783">
      <w:pPr>
        <w:ind w:left="720" w:right="-61" w:hanging="720"/>
        <w:jc w:val="both"/>
        <w:rPr>
          <w:rFonts w:ascii="Times New Roman" w:hAnsi="Times New Roman"/>
          <w:szCs w:val="24"/>
        </w:rPr>
      </w:pPr>
      <w:r w:rsidRPr="00B22E1F">
        <w:rPr>
          <w:rFonts w:ascii="Times New Roman" w:hAnsi="Times New Roman"/>
          <w:b/>
          <w:szCs w:val="24"/>
        </w:rPr>
        <w:lastRenderedPageBreak/>
        <w:t xml:space="preserve">SECTION 3. RESTRICTIONS ON </w:t>
      </w:r>
      <w:r w:rsidRPr="00586783">
        <w:rPr>
          <w:rFonts w:ascii="Times New Roman" w:hAnsi="Times New Roman"/>
          <w:b/>
          <w:szCs w:val="24"/>
        </w:rPr>
        <w:t>THE PROPERTY</w:t>
      </w:r>
      <w:r w:rsidRPr="00586783">
        <w:rPr>
          <w:rFonts w:ascii="Times New Roman" w:hAnsi="Times New Roman"/>
          <w:szCs w:val="24"/>
        </w:rPr>
        <w:t xml:space="preserve"> </w:t>
      </w:r>
    </w:p>
    <w:p w14:paraId="56684D1E" w14:textId="77777777" w:rsidR="001741E0" w:rsidRPr="00586783" w:rsidRDefault="001741E0" w:rsidP="00586783">
      <w:pPr>
        <w:ind w:left="720" w:right="-61" w:hanging="720"/>
        <w:jc w:val="both"/>
        <w:rPr>
          <w:rFonts w:ascii="Times New Roman" w:hAnsi="Times New Roman"/>
          <w:szCs w:val="24"/>
        </w:rPr>
      </w:pPr>
    </w:p>
    <w:p w14:paraId="1FBE223E" w14:textId="77777777" w:rsidR="00586783" w:rsidRPr="00586783" w:rsidRDefault="00586783" w:rsidP="00586783">
      <w:pPr>
        <w:pStyle w:val="ListParagraph"/>
        <w:numPr>
          <w:ilvl w:val="0"/>
          <w:numId w:val="33"/>
        </w:numPr>
        <w:spacing w:after="240" w:line="240" w:lineRule="auto"/>
        <w:jc w:val="both"/>
        <w:rPr>
          <w:rFonts w:ascii="Times New Roman" w:eastAsia="Times New Roman" w:hAnsi="Times New Roman"/>
          <w:sz w:val="24"/>
          <w:szCs w:val="24"/>
        </w:rPr>
      </w:pPr>
      <w:r w:rsidRPr="00586783">
        <w:rPr>
          <w:rFonts w:ascii="Times New Roman" w:hAnsi="Times New Roman"/>
          <w:sz w:val="24"/>
          <w:szCs w:val="24"/>
        </w:rPr>
        <w:t xml:space="preserve">The MHPP shall conform to the land use prescribed in Section 3 of the TOR. Should the winning bidder opt to develop the unaffected areas into other productive uses, a prior written consent should be secured from BCDA/JHMC. </w:t>
      </w:r>
    </w:p>
    <w:p w14:paraId="63931675" w14:textId="77777777" w:rsidR="00586783" w:rsidRPr="00586783" w:rsidRDefault="00586783" w:rsidP="00586783">
      <w:pPr>
        <w:pStyle w:val="ListParagraph"/>
        <w:spacing w:after="240" w:line="240" w:lineRule="auto"/>
        <w:jc w:val="both"/>
        <w:rPr>
          <w:rFonts w:ascii="Times New Roman" w:eastAsia="Times New Roman" w:hAnsi="Times New Roman"/>
          <w:sz w:val="24"/>
          <w:szCs w:val="24"/>
        </w:rPr>
      </w:pPr>
    </w:p>
    <w:p w14:paraId="3D0AD861" w14:textId="77777777" w:rsidR="00586783" w:rsidRPr="00586783" w:rsidRDefault="00586783" w:rsidP="00586783">
      <w:pPr>
        <w:pStyle w:val="ListParagraph"/>
        <w:numPr>
          <w:ilvl w:val="0"/>
          <w:numId w:val="33"/>
        </w:numPr>
        <w:spacing w:after="240" w:line="240" w:lineRule="auto"/>
        <w:jc w:val="both"/>
        <w:rPr>
          <w:rFonts w:ascii="Times New Roman" w:eastAsia="Times New Roman" w:hAnsi="Times New Roman"/>
          <w:sz w:val="24"/>
          <w:szCs w:val="24"/>
        </w:rPr>
      </w:pPr>
      <w:r w:rsidRPr="00586783">
        <w:rPr>
          <w:rFonts w:ascii="Times New Roman" w:eastAsia="Times New Roman" w:hAnsi="Times New Roman"/>
          <w:sz w:val="24"/>
          <w:szCs w:val="24"/>
        </w:rPr>
        <w:t>The development of the MHPP shall strictly comply with all pertinent government standards such as, but not limited to, the National Building Code, the Comprehensive Fire Code of the Philippines and other relevant laws, rules, regulations and issuances of the agencies of the National Government, both existing and subsequent issuances.</w:t>
      </w:r>
    </w:p>
    <w:p w14:paraId="1CC45386" w14:textId="77777777" w:rsidR="00586783" w:rsidRPr="00586783" w:rsidRDefault="00586783" w:rsidP="00586783">
      <w:pPr>
        <w:pStyle w:val="ListParagraph"/>
        <w:spacing w:after="240" w:line="240" w:lineRule="auto"/>
        <w:jc w:val="both"/>
        <w:rPr>
          <w:rFonts w:ascii="Times New Roman" w:eastAsia="Times New Roman" w:hAnsi="Times New Roman"/>
          <w:sz w:val="24"/>
          <w:szCs w:val="24"/>
        </w:rPr>
      </w:pPr>
    </w:p>
    <w:p w14:paraId="7D0A6E4C" w14:textId="641BE245" w:rsidR="00586783" w:rsidRPr="00586783" w:rsidRDefault="00586783" w:rsidP="00586783">
      <w:pPr>
        <w:pStyle w:val="ListParagraph"/>
        <w:numPr>
          <w:ilvl w:val="0"/>
          <w:numId w:val="33"/>
        </w:numPr>
        <w:spacing w:after="240" w:line="240" w:lineRule="auto"/>
        <w:jc w:val="both"/>
        <w:rPr>
          <w:rFonts w:ascii="Times New Roman" w:eastAsia="Times New Roman" w:hAnsi="Times New Roman"/>
          <w:sz w:val="24"/>
          <w:szCs w:val="24"/>
        </w:rPr>
      </w:pPr>
      <w:r w:rsidRPr="00586783">
        <w:rPr>
          <w:rFonts w:ascii="Times New Roman" w:hAnsi="Times New Roman"/>
          <w:sz w:val="24"/>
          <w:szCs w:val="24"/>
        </w:rPr>
        <w:t>The demolition or clearing of the existing structures within the property shall only be conducted after securing the necessary permits or clearances from JHMC. In cases where developmental permits from other National Government Agencies need to be secured, JHMC will endorse such applications to the concerned Agencies.</w:t>
      </w:r>
    </w:p>
    <w:p w14:paraId="316CBD52" w14:textId="5376A3E3" w:rsidR="004C1EA5" w:rsidRPr="00B22E1F" w:rsidRDefault="00586783" w:rsidP="009026B7">
      <w:pPr>
        <w:jc w:val="both"/>
        <w:outlineLvl w:val="0"/>
        <w:rPr>
          <w:rFonts w:ascii="Times New Roman" w:hAnsi="Times New Roman"/>
          <w:color w:val="000000" w:themeColor="text1"/>
          <w:szCs w:val="24"/>
        </w:rPr>
      </w:pPr>
      <w:r w:rsidRPr="00B22E1F">
        <w:rPr>
          <w:rFonts w:ascii="Times New Roman" w:hAnsi="Times New Roman"/>
          <w:b/>
          <w:color w:val="000000" w:themeColor="text1"/>
          <w:szCs w:val="24"/>
        </w:rPr>
        <w:t xml:space="preserve">SECTION 4. </w:t>
      </w:r>
      <w:r>
        <w:rPr>
          <w:rFonts w:ascii="Times New Roman" w:hAnsi="Times New Roman"/>
          <w:b/>
          <w:color w:val="000000" w:themeColor="text1"/>
          <w:szCs w:val="24"/>
        </w:rPr>
        <w:t>LEASE AND DEVELOPMENT</w:t>
      </w:r>
      <w:r w:rsidRPr="00B22E1F">
        <w:rPr>
          <w:rFonts w:ascii="Times New Roman" w:hAnsi="Times New Roman"/>
          <w:b/>
          <w:color w:val="000000" w:themeColor="text1"/>
          <w:szCs w:val="24"/>
        </w:rPr>
        <w:t xml:space="preserve"> TERM</w:t>
      </w:r>
    </w:p>
    <w:p w14:paraId="33A7C49D" w14:textId="77777777" w:rsidR="004C1EA5" w:rsidRPr="00B22E1F" w:rsidRDefault="004C1EA5" w:rsidP="004C1EA5">
      <w:pPr>
        <w:jc w:val="both"/>
        <w:rPr>
          <w:rFonts w:ascii="Times New Roman" w:hAnsi="Times New Roman"/>
          <w:color w:val="000000" w:themeColor="text1"/>
          <w:szCs w:val="24"/>
        </w:rPr>
      </w:pPr>
    </w:p>
    <w:p w14:paraId="235E0E54" w14:textId="75131E48" w:rsidR="007F2C82" w:rsidRPr="007F2C82" w:rsidRDefault="004C1EA5" w:rsidP="007F2C82">
      <w:pPr>
        <w:pStyle w:val="ListParagraph"/>
        <w:numPr>
          <w:ilvl w:val="7"/>
          <w:numId w:val="6"/>
        </w:numPr>
        <w:spacing w:after="0" w:line="240" w:lineRule="auto"/>
        <w:ind w:left="720"/>
        <w:contextualSpacing w:val="0"/>
        <w:jc w:val="both"/>
        <w:rPr>
          <w:rFonts w:ascii="Times New Roman" w:hAnsi="Times New Roman"/>
          <w:color w:val="000000" w:themeColor="text1"/>
          <w:sz w:val="24"/>
          <w:szCs w:val="24"/>
        </w:rPr>
      </w:pPr>
      <w:r w:rsidRPr="00B22E1F">
        <w:rPr>
          <w:rFonts w:ascii="Times New Roman" w:hAnsi="Times New Roman"/>
          <w:color w:val="000000" w:themeColor="text1"/>
          <w:sz w:val="24"/>
          <w:szCs w:val="24"/>
        </w:rPr>
        <w:t xml:space="preserve">The </w:t>
      </w:r>
      <w:r w:rsidR="00586783">
        <w:rPr>
          <w:rFonts w:ascii="Times New Roman" w:hAnsi="Times New Roman"/>
          <w:color w:val="000000" w:themeColor="text1"/>
          <w:sz w:val="24"/>
          <w:szCs w:val="24"/>
        </w:rPr>
        <w:t xml:space="preserve">Lease and Development Term shall be </w:t>
      </w:r>
      <w:r w:rsidR="00F67B01">
        <w:rPr>
          <w:rFonts w:ascii="Times New Roman" w:hAnsi="Times New Roman"/>
          <w:sz w:val="24"/>
          <w:szCs w:val="24"/>
        </w:rPr>
        <w:t>for a period of twenty-five (25</w:t>
      </w:r>
      <w:r w:rsidRPr="00B22E1F">
        <w:rPr>
          <w:rFonts w:ascii="Times New Roman" w:hAnsi="Times New Roman"/>
          <w:sz w:val="24"/>
          <w:szCs w:val="24"/>
        </w:rPr>
        <w:t xml:space="preserve">) years, </w:t>
      </w:r>
      <w:r w:rsidR="007F2C82">
        <w:rPr>
          <w:rFonts w:ascii="Times New Roman" w:hAnsi="Times New Roman"/>
          <w:sz w:val="24"/>
          <w:szCs w:val="24"/>
        </w:rPr>
        <w:t xml:space="preserve">starting from the execution of this </w:t>
      </w:r>
      <w:r w:rsidR="007F2C82" w:rsidRPr="007F2C82">
        <w:rPr>
          <w:rFonts w:ascii="Times New Roman" w:hAnsi="Times New Roman"/>
          <w:b/>
          <w:sz w:val="24"/>
          <w:szCs w:val="24"/>
        </w:rPr>
        <w:t>CONTRACT</w:t>
      </w:r>
      <w:r w:rsidRPr="007F2C82">
        <w:rPr>
          <w:rFonts w:ascii="Times New Roman" w:hAnsi="Times New Roman"/>
          <w:b/>
          <w:sz w:val="24"/>
          <w:szCs w:val="24"/>
        </w:rPr>
        <w:t>,</w:t>
      </w:r>
      <w:r w:rsidRPr="00B22E1F">
        <w:rPr>
          <w:rFonts w:ascii="Times New Roman" w:hAnsi="Times New Roman"/>
          <w:sz w:val="24"/>
          <w:szCs w:val="24"/>
        </w:rPr>
        <w:t xml:space="preserve"> and renewable for another twenty-five (25) years upon mutual agreement of the </w:t>
      </w:r>
      <w:r w:rsidR="007F2C82">
        <w:rPr>
          <w:rFonts w:ascii="Times New Roman" w:hAnsi="Times New Roman"/>
          <w:sz w:val="24"/>
          <w:szCs w:val="24"/>
        </w:rPr>
        <w:t>P</w:t>
      </w:r>
      <w:r w:rsidRPr="00B22E1F">
        <w:rPr>
          <w:rFonts w:ascii="Times New Roman" w:hAnsi="Times New Roman"/>
          <w:sz w:val="24"/>
          <w:szCs w:val="24"/>
        </w:rPr>
        <w:t xml:space="preserve">arties. For this purpose, </w:t>
      </w:r>
      <w:r w:rsidR="007F2C82">
        <w:rPr>
          <w:rFonts w:ascii="Times New Roman" w:hAnsi="Times New Roman"/>
          <w:sz w:val="24"/>
          <w:szCs w:val="24"/>
        </w:rPr>
        <w:t xml:space="preserve">the </w:t>
      </w:r>
      <w:r w:rsidR="00AC72CD" w:rsidRPr="00674879">
        <w:rPr>
          <w:rFonts w:ascii="Times New Roman" w:hAnsi="Times New Roman"/>
          <w:b/>
          <w:sz w:val="24"/>
          <w:szCs w:val="24"/>
        </w:rPr>
        <w:t>LESSEE-DEVELOPER</w:t>
      </w:r>
      <w:r w:rsidR="00AC72CD">
        <w:rPr>
          <w:rFonts w:ascii="Times New Roman" w:hAnsi="Times New Roman"/>
          <w:sz w:val="24"/>
          <w:szCs w:val="24"/>
        </w:rPr>
        <w:t xml:space="preserve"> </w:t>
      </w:r>
      <w:r w:rsidR="007F2C82">
        <w:rPr>
          <w:rFonts w:ascii="Times New Roman" w:hAnsi="Times New Roman"/>
          <w:color w:val="000000" w:themeColor="text1"/>
          <w:sz w:val="24"/>
          <w:szCs w:val="24"/>
        </w:rPr>
        <w:t xml:space="preserve">shall inform JHMC of its desire to renew the </w:t>
      </w:r>
      <w:r w:rsidR="007F2C82" w:rsidRPr="007F2C82">
        <w:rPr>
          <w:rFonts w:ascii="Times New Roman" w:hAnsi="Times New Roman"/>
          <w:b/>
          <w:sz w:val="24"/>
          <w:szCs w:val="24"/>
        </w:rPr>
        <w:t>CONTRACT</w:t>
      </w:r>
      <w:r w:rsidR="007F2C82">
        <w:rPr>
          <w:rFonts w:ascii="Times New Roman" w:hAnsi="Times New Roman"/>
          <w:sz w:val="24"/>
          <w:szCs w:val="24"/>
        </w:rPr>
        <w:t xml:space="preserve"> </w:t>
      </w:r>
      <w:r w:rsidR="00DB4E86" w:rsidRPr="00DB4E86">
        <w:rPr>
          <w:rFonts w:ascii="Times New Roman" w:hAnsi="Times New Roman"/>
          <w:sz w:val="24"/>
          <w:szCs w:val="24"/>
        </w:rPr>
        <w:t xml:space="preserve">not earlier than three (3) years or not later than one (1) year </w:t>
      </w:r>
      <w:r w:rsidR="007F2C82">
        <w:rPr>
          <w:rFonts w:ascii="Times New Roman" w:hAnsi="Times New Roman"/>
          <w:sz w:val="24"/>
          <w:szCs w:val="24"/>
        </w:rPr>
        <w:t>before the initial lease period expires</w:t>
      </w:r>
      <w:r w:rsidRPr="00B22E1F">
        <w:rPr>
          <w:rFonts w:ascii="Times New Roman" w:hAnsi="Times New Roman"/>
          <w:sz w:val="24"/>
          <w:szCs w:val="24"/>
        </w:rPr>
        <w:t xml:space="preserve">, unless a strong reason justifies an early renewal, subject to the approval of </w:t>
      </w:r>
      <w:r w:rsidR="00A627D5" w:rsidRPr="00586783">
        <w:rPr>
          <w:rFonts w:ascii="Times New Roman" w:hAnsi="Times New Roman"/>
          <w:sz w:val="24"/>
          <w:szCs w:val="24"/>
        </w:rPr>
        <w:t>BCDA AND JHMC</w:t>
      </w:r>
      <w:r w:rsidRPr="00B22E1F">
        <w:rPr>
          <w:rFonts w:ascii="Times New Roman" w:hAnsi="Times New Roman"/>
          <w:sz w:val="24"/>
          <w:szCs w:val="24"/>
        </w:rPr>
        <w:t>.</w:t>
      </w:r>
    </w:p>
    <w:p w14:paraId="5FFC302E" w14:textId="77777777" w:rsidR="007F2C82" w:rsidRPr="007F2C82" w:rsidRDefault="007F2C82" w:rsidP="007F2C82">
      <w:pPr>
        <w:pStyle w:val="ListParagraph"/>
        <w:spacing w:after="0" w:line="240" w:lineRule="auto"/>
        <w:contextualSpacing w:val="0"/>
        <w:jc w:val="both"/>
        <w:rPr>
          <w:rFonts w:ascii="Times New Roman" w:hAnsi="Times New Roman"/>
          <w:color w:val="000000" w:themeColor="text1"/>
          <w:sz w:val="24"/>
          <w:szCs w:val="24"/>
        </w:rPr>
      </w:pPr>
    </w:p>
    <w:p w14:paraId="26165128" w14:textId="2890AFF1" w:rsidR="007F2C82" w:rsidRPr="007F2C82" w:rsidRDefault="007F2C82" w:rsidP="007F2C82">
      <w:pPr>
        <w:pStyle w:val="ListParagraph"/>
        <w:numPr>
          <w:ilvl w:val="7"/>
          <w:numId w:val="6"/>
        </w:numPr>
        <w:spacing w:after="0" w:line="240" w:lineRule="auto"/>
        <w:ind w:left="720"/>
        <w:contextualSpacing w:val="0"/>
        <w:jc w:val="both"/>
        <w:rPr>
          <w:rFonts w:ascii="Times New Roman" w:hAnsi="Times New Roman"/>
          <w:color w:val="000000" w:themeColor="text1"/>
          <w:sz w:val="24"/>
          <w:szCs w:val="24"/>
        </w:rPr>
      </w:pPr>
      <w:r w:rsidRPr="007F2C82">
        <w:rPr>
          <w:rFonts w:ascii="Times New Roman" w:hAnsi="Times New Roman"/>
          <w:sz w:val="24"/>
          <w:szCs w:val="24"/>
        </w:rPr>
        <w:t xml:space="preserve">Upon the expiration of the </w:t>
      </w:r>
      <w:r w:rsidRPr="007F2C82">
        <w:rPr>
          <w:rFonts w:ascii="Times New Roman" w:hAnsi="Times New Roman"/>
          <w:b/>
          <w:sz w:val="24"/>
          <w:szCs w:val="24"/>
        </w:rPr>
        <w:t>CONTRACT</w:t>
      </w:r>
      <w:r w:rsidRPr="007F2C82">
        <w:rPr>
          <w:rFonts w:ascii="Times New Roman" w:hAnsi="Times New Roman"/>
          <w:sz w:val="24"/>
          <w:szCs w:val="24"/>
        </w:rPr>
        <w:t xml:space="preserve">, the ownership of all buildings and permanent facilities/improvements introduced by the </w:t>
      </w:r>
      <w:r w:rsidRPr="00CE3198">
        <w:rPr>
          <w:rFonts w:ascii="Times New Roman" w:hAnsi="Times New Roman"/>
          <w:b/>
          <w:color w:val="000000" w:themeColor="text1"/>
          <w:sz w:val="24"/>
          <w:szCs w:val="24"/>
        </w:rPr>
        <w:t>LESSEE-DEVELOPER</w:t>
      </w:r>
      <w:r>
        <w:rPr>
          <w:rFonts w:ascii="Times New Roman" w:hAnsi="Times New Roman"/>
          <w:b/>
          <w:color w:val="000000" w:themeColor="text1"/>
          <w:sz w:val="24"/>
          <w:szCs w:val="24"/>
        </w:rPr>
        <w:t xml:space="preserve"> </w:t>
      </w:r>
      <w:r w:rsidRPr="007F2C82">
        <w:rPr>
          <w:rFonts w:ascii="Times New Roman" w:hAnsi="Times New Roman"/>
          <w:sz w:val="24"/>
          <w:szCs w:val="24"/>
        </w:rPr>
        <w:t xml:space="preserve">on the </w:t>
      </w:r>
      <w:r>
        <w:rPr>
          <w:rFonts w:ascii="Times New Roman" w:hAnsi="Times New Roman"/>
          <w:sz w:val="24"/>
          <w:szCs w:val="24"/>
        </w:rPr>
        <w:t>Property</w:t>
      </w:r>
      <w:r w:rsidRPr="007F2C82">
        <w:rPr>
          <w:rFonts w:ascii="Times New Roman" w:hAnsi="Times New Roman"/>
          <w:sz w:val="24"/>
          <w:szCs w:val="24"/>
        </w:rPr>
        <w:t xml:space="preserve"> shall automatically be transferred to JHMC. Therefore, should the </w:t>
      </w:r>
      <w:r w:rsidRPr="00CE3198">
        <w:rPr>
          <w:rFonts w:ascii="Times New Roman" w:hAnsi="Times New Roman"/>
          <w:b/>
          <w:color w:val="000000" w:themeColor="text1"/>
          <w:sz w:val="24"/>
          <w:szCs w:val="24"/>
        </w:rPr>
        <w:t>LESSEE-DEVELOPER</w:t>
      </w:r>
      <w:r w:rsidRPr="007F2C82">
        <w:rPr>
          <w:rFonts w:ascii="Times New Roman" w:hAnsi="Times New Roman"/>
          <w:sz w:val="24"/>
          <w:szCs w:val="24"/>
        </w:rPr>
        <w:t xml:space="preserve"> opt to renew its </w:t>
      </w:r>
      <w:r w:rsidRPr="007F2C82">
        <w:rPr>
          <w:rFonts w:ascii="Times New Roman" w:hAnsi="Times New Roman"/>
          <w:b/>
          <w:sz w:val="24"/>
          <w:szCs w:val="24"/>
        </w:rPr>
        <w:t>CONTRACT,</w:t>
      </w:r>
      <w:r w:rsidRPr="007F2C82">
        <w:rPr>
          <w:rFonts w:ascii="Times New Roman" w:hAnsi="Times New Roman"/>
          <w:sz w:val="24"/>
          <w:szCs w:val="24"/>
        </w:rPr>
        <w:t xml:space="preserve"> negotiation on the Rental for the next twenty-five (25)-year extension period shall be mutually agreed </w:t>
      </w:r>
      <w:r>
        <w:rPr>
          <w:rFonts w:ascii="Times New Roman" w:hAnsi="Times New Roman"/>
          <w:sz w:val="24"/>
          <w:szCs w:val="24"/>
        </w:rPr>
        <w:t>upon</w:t>
      </w:r>
      <w:r w:rsidRPr="007F2C82">
        <w:rPr>
          <w:rFonts w:ascii="Times New Roman" w:hAnsi="Times New Roman"/>
          <w:sz w:val="24"/>
          <w:szCs w:val="24"/>
        </w:rPr>
        <w:t xml:space="preserve"> by both </w:t>
      </w:r>
      <w:r>
        <w:rPr>
          <w:rFonts w:ascii="Times New Roman" w:hAnsi="Times New Roman"/>
          <w:sz w:val="24"/>
          <w:szCs w:val="24"/>
        </w:rPr>
        <w:t>P</w:t>
      </w:r>
      <w:r w:rsidRPr="007F2C82">
        <w:rPr>
          <w:rFonts w:ascii="Times New Roman" w:hAnsi="Times New Roman"/>
          <w:sz w:val="24"/>
          <w:szCs w:val="24"/>
        </w:rPr>
        <w:t xml:space="preserve">arties.  </w:t>
      </w:r>
    </w:p>
    <w:p w14:paraId="504A04B3" w14:textId="594FBB0E" w:rsidR="001F7B95" w:rsidRPr="007F2C82" w:rsidRDefault="001F7B95" w:rsidP="007F2C82">
      <w:pPr>
        <w:pStyle w:val="ListParagraph"/>
        <w:spacing w:after="0" w:line="240" w:lineRule="auto"/>
        <w:contextualSpacing w:val="0"/>
        <w:jc w:val="both"/>
        <w:rPr>
          <w:rFonts w:ascii="Times New Roman" w:hAnsi="Times New Roman"/>
          <w:color w:val="000000" w:themeColor="text1"/>
          <w:sz w:val="24"/>
          <w:szCs w:val="24"/>
        </w:rPr>
      </w:pPr>
    </w:p>
    <w:p w14:paraId="594281A3" w14:textId="43EF2F1C" w:rsidR="00586783" w:rsidRPr="00586783" w:rsidRDefault="00586783" w:rsidP="00586783">
      <w:pPr>
        <w:jc w:val="both"/>
        <w:outlineLvl w:val="0"/>
        <w:rPr>
          <w:rFonts w:ascii="Times New Roman" w:hAnsi="Times New Roman"/>
          <w:color w:val="000000" w:themeColor="text1"/>
          <w:szCs w:val="24"/>
        </w:rPr>
      </w:pPr>
      <w:r w:rsidRPr="00586783">
        <w:rPr>
          <w:rFonts w:ascii="Times New Roman" w:hAnsi="Times New Roman"/>
          <w:b/>
          <w:color w:val="000000" w:themeColor="text1"/>
          <w:szCs w:val="24"/>
        </w:rPr>
        <w:t xml:space="preserve">SECTION 4. </w:t>
      </w:r>
      <w:r>
        <w:rPr>
          <w:rFonts w:ascii="Times New Roman" w:hAnsi="Times New Roman"/>
          <w:b/>
          <w:color w:val="000000" w:themeColor="text1"/>
          <w:szCs w:val="24"/>
        </w:rPr>
        <w:t>RATE OF LEASE</w:t>
      </w:r>
      <w:r w:rsidR="00BF5C30">
        <w:rPr>
          <w:rFonts w:ascii="Times New Roman" w:hAnsi="Times New Roman"/>
          <w:b/>
          <w:color w:val="000000" w:themeColor="text1"/>
          <w:szCs w:val="24"/>
        </w:rPr>
        <w:t xml:space="preserve"> RENTAL</w:t>
      </w:r>
    </w:p>
    <w:p w14:paraId="7A4DF827" w14:textId="77777777" w:rsidR="00586783" w:rsidRDefault="00586783" w:rsidP="00586783">
      <w:pPr>
        <w:jc w:val="both"/>
        <w:rPr>
          <w:rFonts w:ascii="Times New Roman" w:hAnsi="Times New Roman"/>
          <w:szCs w:val="24"/>
        </w:rPr>
      </w:pPr>
    </w:p>
    <w:p w14:paraId="6E92C643" w14:textId="7D479CF0" w:rsidR="00BF5C30" w:rsidRPr="00CE6E0A" w:rsidRDefault="00BF5C30" w:rsidP="00BF5C30">
      <w:pPr>
        <w:pStyle w:val="ListParagraph"/>
        <w:numPr>
          <w:ilvl w:val="0"/>
          <w:numId w:val="35"/>
        </w:numPr>
        <w:spacing w:after="0" w:line="240" w:lineRule="auto"/>
        <w:jc w:val="both"/>
        <w:rPr>
          <w:rFonts w:ascii="Times New Roman" w:hAnsi="Times New Roman"/>
          <w:sz w:val="24"/>
          <w:szCs w:val="24"/>
        </w:rPr>
      </w:pPr>
      <w:r w:rsidRPr="00CE6E0A">
        <w:rPr>
          <w:rFonts w:ascii="Times New Roman" w:hAnsi="Times New Roman"/>
          <w:sz w:val="24"/>
          <w:szCs w:val="24"/>
        </w:rPr>
        <w:t xml:space="preserve">The </w:t>
      </w:r>
      <w:r w:rsidR="00CE6E0A" w:rsidRPr="00CE6E0A">
        <w:rPr>
          <w:rFonts w:ascii="Times New Roman" w:hAnsi="Times New Roman"/>
          <w:sz w:val="24"/>
          <w:szCs w:val="24"/>
        </w:rPr>
        <w:t xml:space="preserve">Annual Lease </w:t>
      </w:r>
      <w:r w:rsidRPr="00CE6E0A">
        <w:rPr>
          <w:rFonts w:ascii="Times New Roman" w:hAnsi="Times New Roman"/>
          <w:sz w:val="24"/>
          <w:szCs w:val="24"/>
        </w:rPr>
        <w:t xml:space="preserve">Rental shall refer to </w:t>
      </w:r>
      <w:r w:rsidR="00CE6E0A">
        <w:rPr>
          <w:rFonts w:ascii="Times New Roman" w:hAnsi="Times New Roman"/>
          <w:sz w:val="24"/>
          <w:szCs w:val="24"/>
        </w:rPr>
        <w:t xml:space="preserve">____ percent (___ </w:t>
      </w:r>
      <w:r w:rsidR="00CE6E0A" w:rsidRPr="00CE6E0A">
        <w:rPr>
          <w:rFonts w:ascii="Times New Roman" w:hAnsi="Times New Roman"/>
          <w:sz w:val="24"/>
          <w:szCs w:val="24"/>
        </w:rPr>
        <w:t>%)</w:t>
      </w:r>
      <w:r w:rsidRPr="00CE6E0A">
        <w:rPr>
          <w:rFonts w:ascii="Times New Roman" w:hAnsi="Times New Roman"/>
          <w:sz w:val="24"/>
          <w:szCs w:val="24"/>
        </w:rPr>
        <w:t xml:space="preserve"> of the </w:t>
      </w:r>
      <w:r w:rsidR="00CE6E0A" w:rsidRPr="00CE6E0A">
        <w:rPr>
          <w:rFonts w:ascii="Times New Roman" w:hAnsi="Times New Roman"/>
          <w:b/>
          <w:color w:val="000000" w:themeColor="text1"/>
          <w:sz w:val="24"/>
          <w:szCs w:val="24"/>
        </w:rPr>
        <w:t xml:space="preserve">LESSEE-DEVELOPER’s </w:t>
      </w:r>
      <w:r w:rsidR="00CE6E0A" w:rsidRPr="00CE6E0A">
        <w:rPr>
          <w:rFonts w:ascii="Times New Roman" w:hAnsi="Times New Roman"/>
          <w:sz w:val="24"/>
          <w:szCs w:val="24"/>
        </w:rPr>
        <w:t>A</w:t>
      </w:r>
      <w:r w:rsidRPr="00CE6E0A">
        <w:rPr>
          <w:rFonts w:ascii="Times New Roman" w:hAnsi="Times New Roman"/>
          <w:sz w:val="24"/>
          <w:szCs w:val="24"/>
        </w:rPr>
        <w:t xml:space="preserve">nnual </w:t>
      </w:r>
      <w:r w:rsidR="00CE6E0A" w:rsidRPr="00CE6E0A">
        <w:rPr>
          <w:rFonts w:ascii="Times New Roman" w:hAnsi="Times New Roman"/>
          <w:sz w:val="24"/>
          <w:szCs w:val="24"/>
        </w:rPr>
        <w:t>G</w:t>
      </w:r>
      <w:r w:rsidRPr="00CE6E0A">
        <w:rPr>
          <w:rFonts w:ascii="Times New Roman" w:hAnsi="Times New Roman"/>
          <w:sz w:val="24"/>
          <w:szCs w:val="24"/>
        </w:rPr>
        <w:t xml:space="preserve">ross </w:t>
      </w:r>
      <w:r w:rsidR="00CE6E0A" w:rsidRPr="00CE6E0A">
        <w:rPr>
          <w:rFonts w:ascii="Times New Roman" w:hAnsi="Times New Roman"/>
          <w:sz w:val="24"/>
          <w:szCs w:val="24"/>
        </w:rPr>
        <w:t>I</w:t>
      </w:r>
      <w:r w:rsidRPr="00CE6E0A">
        <w:rPr>
          <w:rFonts w:ascii="Times New Roman" w:hAnsi="Times New Roman"/>
          <w:sz w:val="24"/>
          <w:szCs w:val="24"/>
        </w:rPr>
        <w:t xml:space="preserve">ncome generated from the economic life of the </w:t>
      </w:r>
      <w:r w:rsidR="00CE6E0A" w:rsidRPr="00CE6E0A">
        <w:rPr>
          <w:rFonts w:ascii="Times New Roman" w:hAnsi="Times New Roman"/>
          <w:sz w:val="24"/>
          <w:szCs w:val="24"/>
        </w:rPr>
        <w:t>MHPP</w:t>
      </w:r>
      <w:r w:rsidRPr="00CE6E0A">
        <w:rPr>
          <w:rFonts w:ascii="Times New Roman" w:hAnsi="Times New Roman"/>
          <w:sz w:val="24"/>
          <w:szCs w:val="24"/>
        </w:rPr>
        <w:t xml:space="preserve">. </w:t>
      </w:r>
    </w:p>
    <w:p w14:paraId="62536E10" w14:textId="77777777" w:rsidR="00CE6E0A" w:rsidRPr="00CE6E0A" w:rsidRDefault="00CE6E0A" w:rsidP="00CE6E0A">
      <w:pPr>
        <w:pStyle w:val="ListParagraph"/>
        <w:spacing w:after="0" w:line="240" w:lineRule="auto"/>
        <w:jc w:val="both"/>
        <w:rPr>
          <w:rFonts w:ascii="Times New Roman" w:eastAsia="Times New Roman" w:hAnsi="Times New Roman"/>
          <w:sz w:val="24"/>
          <w:szCs w:val="24"/>
        </w:rPr>
      </w:pPr>
    </w:p>
    <w:p w14:paraId="05993A04" w14:textId="3A3B69BB" w:rsidR="00CE6E0A" w:rsidRPr="00CE6E0A" w:rsidRDefault="00CE6E0A" w:rsidP="00CE6E0A">
      <w:pPr>
        <w:pStyle w:val="ListParagraph"/>
        <w:spacing w:after="0" w:line="240" w:lineRule="auto"/>
        <w:jc w:val="both"/>
        <w:rPr>
          <w:rFonts w:ascii="Times New Roman" w:hAnsi="Times New Roman"/>
          <w:sz w:val="24"/>
          <w:szCs w:val="24"/>
        </w:rPr>
      </w:pPr>
      <w:r w:rsidRPr="00CE6E0A">
        <w:rPr>
          <w:rFonts w:ascii="Times New Roman" w:eastAsia="Times New Roman" w:hAnsi="Times New Roman"/>
          <w:sz w:val="24"/>
          <w:szCs w:val="24"/>
        </w:rPr>
        <w:t xml:space="preserve">Gross Income is defined as </w:t>
      </w:r>
      <w:r w:rsidRPr="00CE6E0A">
        <w:rPr>
          <w:rFonts w:ascii="Times New Roman" w:hAnsi="Times New Roman"/>
          <w:sz w:val="24"/>
          <w:szCs w:val="24"/>
        </w:rPr>
        <w:t xml:space="preserve">the income derived by the </w:t>
      </w:r>
      <w:r w:rsidRPr="00CE6E0A">
        <w:rPr>
          <w:rFonts w:ascii="Times New Roman" w:hAnsi="Times New Roman"/>
          <w:b/>
          <w:color w:val="000000" w:themeColor="text1"/>
          <w:sz w:val="24"/>
          <w:szCs w:val="24"/>
        </w:rPr>
        <w:t>LESSEE-DEVELOPER</w:t>
      </w:r>
      <w:r w:rsidRPr="00CE6E0A">
        <w:rPr>
          <w:rFonts w:ascii="Times New Roman" w:hAnsi="Times New Roman"/>
          <w:sz w:val="24"/>
          <w:szCs w:val="24"/>
        </w:rPr>
        <w:t xml:space="preserve"> from the operation of the MHPP for a given taxable year as defined in Section 32 of the National Internal Revenue Code (NIRC) of the Republic of the Philippines.</w:t>
      </w:r>
      <w:r w:rsidRPr="00CE6E0A">
        <w:rPr>
          <w:rFonts w:ascii="Times New Roman" w:eastAsia="Times New Roman" w:hAnsi="Times New Roman"/>
          <w:sz w:val="24"/>
          <w:szCs w:val="24"/>
        </w:rPr>
        <w:t xml:space="preserve"> </w:t>
      </w:r>
    </w:p>
    <w:p w14:paraId="7B0579C6" w14:textId="77777777" w:rsidR="00CE6E0A" w:rsidRPr="00CE6E0A" w:rsidRDefault="00CE6E0A" w:rsidP="00CE6E0A">
      <w:pPr>
        <w:pStyle w:val="ListParagraph"/>
        <w:spacing w:after="0" w:line="240" w:lineRule="auto"/>
        <w:jc w:val="both"/>
        <w:rPr>
          <w:rFonts w:ascii="Times New Roman" w:hAnsi="Times New Roman"/>
          <w:sz w:val="24"/>
          <w:szCs w:val="24"/>
        </w:rPr>
      </w:pPr>
    </w:p>
    <w:p w14:paraId="30E26EDA" w14:textId="77777777" w:rsidR="00CE6E0A" w:rsidRPr="00CE6E0A" w:rsidRDefault="00BF5C30" w:rsidP="00CE6E0A">
      <w:pPr>
        <w:pStyle w:val="ListParagraph"/>
        <w:numPr>
          <w:ilvl w:val="0"/>
          <w:numId w:val="35"/>
        </w:numPr>
        <w:spacing w:after="0" w:line="240" w:lineRule="auto"/>
        <w:jc w:val="both"/>
        <w:rPr>
          <w:rFonts w:ascii="Times New Roman" w:hAnsi="Times New Roman"/>
          <w:sz w:val="24"/>
          <w:szCs w:val="24"/>
        </w:rPr>
      </w:pPr>
      <w:r w:rsidRPr="00CE6E0A">
        <w:rPr>
          <w:rFonts w:ascii="Times New Roman" w:eastAsia="Times New Roman" w:hAnsi="Times New Roman"/>
          <w:sz w:val="24"/>
          <w:szCs w:val="24"/>
        </w:rPr>
        <w:t>Operations from other economic activities enumerated in Article I</w:t>
      </w:r>
      <w:r w:rsidR="00CE6E0A">
        <w:rPr>
          <w:rFonts w:ascii="Times New Roman" w:eastAsia="Times New Roman" w:hAnsi="Times New Roman"/>
          <w:sz w:val="24"/>
          <w:szCs w:val="24"/>
        </w:rPr>
        <w:t xml:space="preserve">, Section 2 </w:t>
      </w:r>
      <w:r w:rsidRPr="00CE6E0A">
        <w:rPr>
          <w:rFonts w:ascii="Times New Roman" w:eastAsia="Times New Roman" w:hAnsi="Times New Roman"/>
          <w:sz w:val="24"/>
          <w:szCs w:val="24"/>
        </w:rPr>
        <w:t>(</w:t>
      </w:r>
      <w:r w:rsidR="00CE6E0A">
        <w:rPr>
          <w:rFonts w:ascii="Times New Roman" w:eastAsia="Times New Roman" w:hAnsi="Times New Roman"/>
          <w:sz w:val="24"/>
          <w:szCs w:val="24"/>
        </w:rPr>
        <w:t>b</w:t>
      </w:r>
      <w:r w:rsidRPr="00CE6E0A">
        <w:rPr>
          <w:rFonts w:ascii="Times New Roman" w:eastAsia="Times New Roman" w:hAnsi="Times New Roman"/>
          <w:sz w:val="24"/>
          <w:szCs w:val="24"/>
        </w:rPr>
        <w:t xml:space="preserve">) of this </w:t>
      </w:r>
      <w:r w:rsidR="00CE6E0A" w:rsidRPr="00CE6E0A">
        <w:rPr>
          <w:rFonts w:ascii="Times New Roman" w:eastAsia="Times New Roman" w:hAnsi="Times New Roman"/>
          <w:b/>
          <w:sz w:val="24"/>
          <w:szCs w:val="24"/>
        </w:rPr>
        <w:t>CONTRACT</w:t>
      </w:r>
      <w:r w:rsidRPr="00CE6E0A">
        <w:rPr>
          <w:rFonts w:ascii="Times New Roman" w:eastAsia="Times New Roman" w:hAnsi="Times New Roman"/>
          <w:sz w:val="24"/>
          <w:szCs w:val="24"/>
        </w:rPr>
        <w:t xml:space="preserve"> shall be subject to additional </w:t>
      </w:r>
      <w:r w:rsidR="00CE6E0A">
        <w:rPr>
          <w:rFonts w:ascii="Times New Roman" w:eastAsia="Times New Roman" w:hAnsi="Times New Roman"/>
          <w:sz w:val="24"/>
          <w:szCs w:val="24"/>
        </w:rPr>
        <w:t xml:space="preserve">Annual Lease </w:t>
      </w:r>
      <w:r w:rsidRPr="00CE6E0A">
        <w:rPr>
          <w:rFonts w:ascii="Times New Roman" w:eastAsia="Times New Roman" w:hAnsi="Times New Roman"/>
          <w:sz w:val="24"/>
          <w:szCs w:val="24"/>
        </w:rPr>
        <w:t xml:space="preserve">Rental equivalent to five percent (5%) of the </w:t>
      </w:r>
      <w:r w:rsidR="00CE6E0A" w:rsidRPr="00CE6E0A">
        <w:rPr>
          <w:rFonts w:ascii="Times New Roman" w:hAnsi="Times New Roman"/>
          <w:b/>
          <w:color w:val="000000" w:themeColor="text1"/>
          <w:sz w:val="24"/>
          <w:szCs w:val="24"/>
        </w:rPr>
        <w:t>LESSEE-DEVELOPER</w:t>
      </w:r>
      <w:r w:rsidR="00CE6E0A" w:rsidRPr="00CE6E0A">
        <w:rPr>
          <w:rFonts w:ascii="Times New Roman" w:hAnsi="Times New Roman"/>
          <w:sz w:val="24"/>
          <w:szCs w:val="24"/>
        </w:rPr>
        <w:t xml:space="preserve"> </w:t>
      </w:r>
      <w:r w:rsidRPr="00CE6E0A">
        <w:rPr>
          <w:rFonts w:ascii="Times New Roman" w:eastAsia="Times New Roman" w:hAnsi="Times New Roman"/>
          <w:sz w:val="24"/>
          <w:szCs w:val="24"/>
        </w:rPr>
        <w:t>annual gross income</w:t>
      </w:r>
      <w:r w:rsidR="00CE6E0A">
        <w:rPr>
          <w:rFonts w:ascii="Times New Roman" w:eastAsia="Times New Roman" w:hAnsi="Times New Roman"/>
          <w:sz w:val="24"/>
          <w:szCs w:val="24"/>
        </w:rPr>
        <w:t xml:space="preserve"> from such economic activities</w:t>
      </w:r>
      <w:r w:rsidRPr="00CE6E0A">
        <w:rPr>
          <w:rFonts w:ascii="Times New Roman" w:eastAsia="Times New Roman" w:hAnsi="Times New Roman"/>
          <w:sz w:val="24"/>
          <w:szCs w:val="24"/>
        </w:rPr>
        <w:t xml:space="preserve"> or as mutually agreed by both </w:t>
      </w:r>
      <w:r w:rsidR="00CE6E0A">
        <w:rPr>
          <w:rFonts w:ascii="Times New Roman" w:eastAsia="Times New Roman" w:hAnsi="Times New Roman"/>
          <w:sz w:val="24"/>
          <w:szCs w:val="24"/>
        </w:rPr>
        <w:t>P</w:t>
      </w:r>
      <w:r w:rsidRPr="00CE6E0A">
        <w:rPr>
          <w:rFonts w:ascii="Times New Roman" w:eastAsia="Times New Roman" w:hAnsi="Times New Roman"/>
          <w:sz w:val="24"/>
          <w:szCs w:val="24"/>
        </w:rPr>
        <w:t>arties.</w:t>
      </w:r>
    </w:p>
    <w:p w14:paraId="2CCD78ED" w14:textId="099E8499" w:rsidR="00BF5C30" w:rsidRPr="00DA2D1C" w:rsidRDefault="00BF5C30" w:rsidP="00CE6E0A">
      <w:pPr>
        <w:pStyle w:val="ListParagraph"/>
        <w:numPr>
          <w:ilvl w:val="0"/>
          <w:numId w:val="35"/>
        </w:numPr>
        <w:spacing w:after="0" w:line="240" w:lineRule="auto"/>
        <w:jc w:val="both"/>
        <w:rPr>
          <w:rFonts w:ascii="Times New Roman" w:hAnsi="Times New Roman"/>
          <w:sz w:val="24"/>
          <w:szCs w:val="24"/>
        </w:rPr>
      </w:pPr>
      <w:r w:rsidRPr="00DA2D1C">
        <w:rPr>
          <w:rFonts w:ascii="Times New Roman" w:eastAsia="Times New Roman" w:hAnsi="Times New Roman"/>
          <w:sz w:val="24"/>
          <w:szCs w:val="24"/>
        </w:rPr>
        <w:lastRenderedPageBreak/>
        <w:t xml:space="preserve">The </w:t>
      </w:r>
      <w:r w:rsidR="00CE6E0A" w:rsidRPr="00DA2D1C">
        <w:rPr>
          <w:rFonts w:ascii="Times New Roman" w:eastAsia="Times New Roman" w:hAnsi="Times New Roman"/>
          <w:sz w:val="24"/>
          <w:szCs w:val="24"/>
        </w:rPr>
        <w:t xml:space="preserve">Annual Lease </w:t>
      </w:r>
      <w:r w:rsidRPr="00DA2D1C">
        <w:rPr>
          <w:rFonts w:ascii="Times New Roman" w:eastAsia="Times New Roman" w:hAnsi="Times New Roman"/>
          <w:sz w:val="24"/>
          <w:szCs w:val="24"/>
        </w:rPr>
        <w:t xml:space="preserve">Rental shall be correspondingly adjusted if and when there is any change in the VAT rate since VAT is a pass-on tax. The </w:t>
      </w:r>
      <w:r w:rsidR="00DA2D1C" w:rsidRPr="00CE6E0A">
        <w:rPr>
          <w:rFonts w:ascii="Times New Roman" w:hAnsi="Times New Roman"/>
          <w:b/>
          <w:color w:val="000000" w:themeColor="text1"/>
          <w:sz w:val="24"/>
          <w:szCs w:val="24"/>
        </w:rPr>
        <w:t>LESSEE-DEVELOPER</w:t>
      </w:r>
      <w:r w:rsidR="00DA2D1C" w:rsidRPr="00CE6E0A">
        <w:rPr>
          <w:rFonts w:ascii="Times New Roman" w:hAnsi="Times New Roman"/>
          <w:sz w:val="24"/>
          <w:szCs w:val="24"/>
        </w:rPr>
        <w:t xml:space="preserve"> </w:t>
      </w:r>
      <w:r w:rsidRPr="00DA2D1C">
        <w:rPr>
          <w:rFonts w:ascii="Times New Roman" w:eastAsia="Times New Roman" w:hAnsi="Times New Roman"/>
          <w:sz w:val="24"/>
          <w:szCs w:val="24"/>
        </w:rPr>
        <w:t xml:space="preserve">agrees to pay any other gross receipts tax and any other taxes that may be imposed on the </w:t>
      </w:r>
      <w:r w:rsidR="00DA2D1C">
        <w:rPr>
          <w:rFonts w:ascii="Times New Roman" w:eastAsia="Times New Roman" w:hAnsi="Times New Roman"/>
          <w:sz w:val="24"/>
          <w:szCs w:val="24"/>
        </w:rPr>
        <w:t xml:space="preserve">Annual Lease </w:t>
      </w:r>
      <w:r w:rsidRPr="00DA2D1C">
        <w:rPr>
          <w:rFonts w:ascii="Times New Roman" w:eastAsia="Times New Roman" w:hAnsi="Times New Roman"/>
          <w:sz w:val="24"/>
          <w:szCs w:val="24"/>
        </w:rPr>
        <w:t>Rental in the future.</w:t>
      </w:r>
    </w:p>
    <w:p w14:paraId="7BD03DF8" w14:textId="77777777" w:rsidR="00CE6E0A" w:rsidRPr="00DA2D1C" w:rsidRDefault="00CE6E0A" w:rsidP="00CE6E0A">
      <w:pPr>
        <w:spacing w:after="120"/>
        <w:ind w:left="1886"/>
        <w:jc w:val="both"/>
        <w:rPr>
          <w:rFonts w:ascii="Times New Roman" w:hAnsi="Times New Roman"/>
          <w:szCs w:val="24"/>
        </w:rPr>
      </w:pPr>
    </w:p>
    <w:p w14:paraId="4393E5BB" w14:textId="6A253B5B" w:rsidR="004C1EA5" w:rsidRPr="00B22E1F" w:rsidRDefault="00586783" w:rsidP="009026B7">
      <w:pPr>
        <w:outlineLvl w:val="0"/>
        <w:rPr>
          <w:rFonts w:ascii="Times New Roman" w:hAnsi="Times New Roman"/>
          <w:b/>
          <w:szCs w:val="24"/>
        </w:rPr>
      </w:pPr>
      <w:r w:rsidRPr="00B22E1F">
        <w:rPr>
          <w:rFonts w:ascii="Times New Roman" w:hAnsi="Times New Roman"/>
          <w:b/>
          <w:color w:val="000000"/>
          <w:szCs w:val="24"/>
        </w:rPr>
        <w:t>SECTION 5. SCHEDULE OF</w:t>
      </w:r>
      <w:r w:rsidRPr="00B22E1F">
        <w:rPr>
          <w:rFonts w:ascii="Times New Roman" w:hAnsi="Times New Roman"/>
          <w:b/>
          <w:szCs w:val="24"/>
        </w:rPr>
        <w:t xml:space="preserve"> PAYMENT</w:t>
      </w:r>
    </w:p>
    <w:p w14:paraId="1BE1156C" w14:textId="77777777" w:rsidR="004C1EA5" w:rsidRPr="00433E9A" w:rsidRDefault="004C1EA5" w:rsidP="00433E9A">
      <w:pPr>
        <w:jc w:val="both"/>
        <w:rPr>
          <w:rFonts w:ascii="Times New Roman" w:hAnsi="Times New Roman"/>
          <w:b/>
          <w:color w:val="000000"/>
          <w:szCs w:val="24"/>
        </w:rPr>
      </w:pPr>
    </w:p>
    <w:p w14:paraId="0D69A3EB" w14:textId="0F0FCE04" w:rsidR="00DA2D1C" w:rsidRPr="00433E9A" w:rsidRDefault="00DA2D1C" w:rsidP="00433E9A">
      <w:pPr>
        <w:pStyle w:val="ListParagraph"/>
        <w:numPr>
          <w:ilvl w:val="0"/>
          <w:numId w:val="36"/>
        </w:numPr>
        <w:spacing w:after="120" w:line="240" w:lineRule="auto"/>
        <w:jc w:val="both"/>
        <w:rPr>
          <w:rFonts w:ascii="Times New Roman" w:hAnsi="Times New Roman"/>
          <w:sz w:val="24"/>
          <w:szCs w:val="24"/>
        </w:rPr>
      </w:pPr>
      <w:r w:rsidRPr="00433E9A">
        <w:rPr>
          <w:rFonts w:ascii="Times New Roman" w:hAnsi="Times New Roman"/>
          <w:sz w:val="24"/>
          <w:szCs w:val="24"/>
        </w:rPr>
        <w:t>The Annual Lease Rental shal</w:t>
      </w:r>
      <w:r w:rsidR="00742CC9">
        <w:rPr>
          <w:rFonts w:ascii="Times New Roman" w:hAnsi="Times New Roman"/>
          <w:sz w:val="24"/>
          <w:szCs w:val="24"/>
        </w:rPr>
        <w:t xml:space="preserve">l be paid starting on the sixth </w:t>
      </w:r>
      <w:r w:rsidRPr="00433E9A">
        <w:rPr>
          <w:rFonts w:ascii="Times New Roman" w:hAnsi="Times New Roman"/>
          <w:sz w:val="24"/>
          <w:szCs w:val="24"/>
        </w:rPr>
        <w:t>(</w:t>
      </w:r>
      <w:r w:rsidR="00742CC9">
        <w:rPr>
          <w:rFonts w:ascii="Times New Roman" w:hAnsi="Times New Roman"/>
          <w:sz w:val="24"/>
          <w:szCs w:val="24"/>
        </w:rPr>
        <w:t>6</w:t>
      </w:r>
      <w:r w:rsidRPr="00433E9A">
        <w:rPr>
          <w:rFonts w:ascii="Times New Roman" w:hAnsi="Times New Roman"/>
          <w:sz w:val="24"/>
          <w:szCs w:val="24"/>
          <w:vertAlign w:val="superscript"/>
        </w:rPr>
        <w:t>th</w:t>
      </w:r>
      <w:r w:rsidRPr="00433E9A">
        <w:rPr>
          <w:rFonts w:ascii="Times New Roman" w:hAnsi="Times New Roman"/>
          <w:sz w:val="24"/>
          <w:szCs w:val="24"/>
        </w:rPr>
        <w:t xml:space="preserve">) anniversary of the </w:t>
      </w:r>
      <w:r w:rsidRPr="00433E9A">
        <w:rPr>
          <w:rFonts w:ascii="Times New Roman" w:hAnsi="Times New Roman"/>
          <w:b/>
          <w:sz w:val="24"/>
          <w:szCs w:val="24"/>
        </w:rPr>
        <w:t>CONTRACT.</w:t>
      </w:r>
      <w:r w:rsidRPr="00433E9A">
        <w:rPr>
          <w:rFonts w:ascii="Times New Roman" w:hAnsi="Times New Roman"/>
          <w:sz w:val="24"/>
          <w:szCs w:val="24"/>
        </w:rPr>
        <w:t xml:space="preserve"> The Annual Lease Rental shall be exclusive of twelve percent (12%) VAT. </w:t>
      </w:r>
    </w:p>
    <w:p w14:paraId="3A9673A2" w14:textId="77777777" w:rsidR="00DA2D1C" w:rsidRPr="00433E9A" w:rsidRDefault="00DA2D1C" w:rsidP="00433E9A">
      <w:pPr>
        <w:pStyle w:val="ListParagraph"/>
        <w:spacing w:after="120" w:line="240" w:lineRule="auto"/>
        <w:jc w:val="both"/>
        <w:rPr>
          <w:rFonts w:ascii="Times New Roman" w:hAnsi="Times New Roman"/>
          <w:sz w:val="24"/>
          <w:szCs w:val="24"/>
        </w:rPr>
      </w:pPr>
    </w:p>
    <w:p w14:paraId="7AAF0645" w14:textId="77777777" w:rsidR="00DA2D1C" w:rsidRPr="00433E9A" w:rsidRDefault="00DA2D1C" w:rsidP="00433E9A">
      <w:pPr>
        <w:pStyle w:val="ListParagraph"/>
        <w:numPr>
          <w:ilvl w:val="0"/>
          <w:numId w:val="36"/>
        </w:numPr>
        <w:spacing w:after="120" w:line="240" w:lineRule="auto"/>
        <w:jc w:val="both"/>
        <w:rPr>
          <w:rFonts w:ascii="Times New Roman" w:hAnsi="Times New Roman"/>
          <w:sz w:val="24"/>
          <w:szCs w:val="24"/>
        </w:rPr>
      </w:pPr>
      <w:r w:rsidRPr="00433E9A">
        <w:rPr>
          <w:rFonts w:ascii="Times New Roman" w:eastAsia="Times New Roman" w:hAnsi="Times New Roman"/>
          <w:sz w:val="24"/>
          <w:szCs w:val="24"/>
        </w:rPr>
        <w:t>Additional Annual Lease Rental shall be paid starting on the second (2</w:t>
      </w:r>
      <w:r w:rsidRPr="00433E9A">
        <w:rPr>
          <w:rFonts w:ascii="Times New Roman" w:eastAsia="Times New Roman" w:hAnsi="Times New Roman"/>
          <w:sz w:val="24"/>
          <w:szCs w:val="24"/>
          <w:vertAlign w:val="superscript"/>
        </w:rPr>
        <w:t>nd</w:t>
      </w:r>
      <w:r w:rsidRPr="00433E9A">
        <w:rPr>
          <w:rFonts w:ascii="Times New Roman" w:eastAsia="Times New Roman" w:hAnsi="Times New Roman"/>
          <w:sz w:val="24"/>
          <w:szCs w:val="24"/>
        </w:rPr>
        <w:t xml:space="preserve">) year of operations of other economic activities on or before the anniversary of the execution of an addendum to this </w:t>
      </w:r>
      <w:r w:rsidRPr="00433E9A">
        <w:rPr>
          <w:rFonts w:ascii="Times New Roman" w:eastAsia="Times New Roman" w:hAnsi="Times New Roman"/>
          <w:b/>
          <w:sz w:val="24"/>
          <w:szCs w:val="24"/>
        </w:rPr>
        <w:t>CONTRACT</w:t>
      </w:r>
      <w:r w:rsidRPr="00433E9A">
        <w:rPr>
          <w:rFonts w:ascii="Times New Roman" w:eastAsia="Times New Roman" w:hAnsi="Times New Roman"/>
          <w:sz w:val="24"/>
          <w:szCs w:val="24"/>
        </w:rPr>
        <w:t xml:space="preserve"> or as mutually agreed by both parties. The Annual Lease Rental shall be exclusive of twelve percent (12%) VAT.</w:t>
      </w:r>
    </w:p>
    <w:p w14:paraId="6B9AF929" w14:textId="77777777" w:rsidR="00DA2D1C" w:rsidRPr="00433E9A" w:rsidRDefault="00DA2D1C" w:rsidP="00433E9A">
      <w:pPr>
        <w:pStyle w:val="ListParagraph"/>
        <w:spacing w:after="120" w:line="240" w:lineRule="auto"/>
        <w:jc w:val="both"/>
        <w:rPr>
          <w:rFonts w:ascii="Times New Roman" w:hAnsi="Times New Roman"/>
          <w:sz w:val="24"/>
          <w:szCs w:val="24"/>
        </w:rPr>
      </w:pPr>
    </w:p>
    <w:p w14:paraId="1E5AAC0B" w14:textId="7AE4EDC2" w:rsidR="008366A2" w:rsidRDefault="00DA2D1C" w:rsidP="00433E9A">
      <w:pPr>
        <w:pStyle w:val="ListParagraph"/>
        <w:numPr>
          <w:ilvl w:val="0"/>
          <w:numId w:val="36"/>
        </w:numPr>
        <w:spacing w:after="120" w:line="240" w:lineRule="auto"/>
        <w:jc w:val="both"/>
        <w:rPr>
          <w:rFonts w:ascii="Times New Roman" w:hAnsi="Times New Roman"/>
          <w:sz w:val="24"/>
          <w:szCs w:val="24"/>
        </w:rPr>
      </w:pPr>
      <w:r w:rsidRPr="00433E9A">
        <w:rPr>
          <w:rFonts w:ascii="Times New Roman" w:hAnsi="Times New Roman"/>
          <w:sz w:val="24"/>
          <w:szCs w:val="24"/>
        </w:rPr>
        <w:t xml:space="preserve">A penalty of one-tenth (1/10) of one percent (1%) of the Annual </w:t>
      </w:r>
      <w:r w:rsidR="00433E9A">
        <w:rPr>
          <w:rFonts w:ascii="Times New Roman" w:hAnsi="Times New Roman"/>
          <w:sz w:val="24"/>
          <w:szCs w:val="24"/>
        </w:rPr>
        <w:t xml:space="preserve">Lease </w:t>
      </w:r>
      <w:r w:rsidRPr="00433E9A">
        <w:rPr>
          <w:rFonts w:ascii="Times New Roman" w:hAnsi="Times New Roman"/>
          <w:sz w:val="24"/>
          <w:szCs w:val="24"/>
        </w:rPr>
        <w:t xml:space="preserve">Rental for every calendar day of delay shall be charged to the </w:t>
      </w:r>
      <w:r w:rsidR="00433E9A" w:rsidRPr="00CE6E0A">
        <w:rPr>
          <w:rFonts w:ascii="Times New Roman" w:hAnsi="Times New Roman"/>
          <w:b/>
          <w:color w:val="000000" w:themeColor="text1"/>
          <w:sz w:val="24"/>
          <w:szCs w:val="24"/>
        </w:rPr>
        <w:t>LESSEE-DEVELOPER</w:t>
      </w:r>
      <w:r w:rsidR="00433E9A" w:rsidRPr="00433E9A">
        <w:rPr>
          <w:rFonts w:ascii="Times New Roman" w:hAnsi="Times New Roman"/>
          <w:sz w:val="24"/>
          <w:szCs w:val="24"/>
        </w:rPr>
        <w:t xml:space="preserve"> </w:t>
      </w:r>
      <w:r w:rsidRPr="00433E9A">
        <w:rPr>
          <w:rFonts w:ascii="Times New Roman" w:hAnsi="Times New Roman"/>
          <w:sz w:val="24"/>
          <w:szCs w:val="24"/>
        </w:rPr>
        <w:t xml:space="preserve">should the latter fail to pay JHMC the </w:t>
      </w:r>
      <w:r w:rsidR="00433E9A">
        <w:rPr>
          <w:rFonts w:ascii="Times New Roman" w:hAnsi="Times New Roman"/>
          <w:sz w:val="24"/>
          <w:szCs w:val="24"/>
        </w:rPr>
        <w:t>A</w:t>
      </w:r>
      <w:r w:rsidRPr="00433E9A">
        <w:rPr>
          <w:rFonts w:ascii="Times New Roman" w:hAnsi="Times New Roman"/>
          <w:sz w:val="24"/>
          <w:szCs w:val="24"/>
        </w:rPr>
        <w:t xml:space="preserve">nnual </w:t>
      </w:r>
      <w:r w:rsidR="00433E9A">
        <w:rPr>
          <w:rFonts w:ascii="Times New Roman" w:hAnsi="Times New Roman"/>
          <w:sz w:val="24"/>
          <w:szCs w:val="24"/>
        </w:rPr>
        <w:t xml:space="preserve">Lease </w:t>
      </w:r>
      <w:r w:rsidRPr="00433E9A">
        <w:rPr>
          <w:rFonts w:ascii="Times New Roman" w:hAnsi="Times New Roman"/>
          <w:sz w:val="24"/>
          <w:szCs w:val="24"/>
        </w:rPr>
        <w:t xml:space="preserve">Rental as specified in Section </w:t>
      </w:r>
      <w:r w:rsidR="00433E9A">
        <w:rPr>
          <w:rFonts w:ascii="Times New Roman" w:hAnsi="Times New Roman"/>
          <w:sz w:val="24"/>
          <w:szCs w:val="24"/>
        </w:rPr>
        <w:t>4</w:t>
      </w:r>
      <w:r w:rsidR="00EE2C6D">
        <w:rPr>
          <w:rFonts w:ascii="Times New Roman" w:hAnsi="Times New Roman"/>
          <w:sz w:val="24"/>
          <w:szCs w:val="24"/>
        </w:rPr>
        <w:t xml:space="preserve"> hereof.</w:t>
      </w:r>
    </w:p>
    <w:p w14:paraId="74EAB327" w14:textId="49557521" w:rsidR="00EE2C6D" w:rsidRPr="00EE2C6D" w:rsidRDefault="00EE2C6D" w:rsidP="00EE2C6D">
      <w:pPr>
        <w:pStyle w:val="ListParagraph"/>
        <w:spacing w:after="0" w:line="240" w:lineRule="auto"/>
        <w:jc w:val="both"/>
        <w:rPr>
          <w:rFonts w:ascii="Times New Roman" w:hAnsi="Times New Roman"/>
          <w:sz w:val="24"/>
          <w:szCs w:val="24"/>
        </w:rPr>
      </w:pPr>
    </w:p>
    <w:p w14:paraId="69CFC303" w14:textId="77777777" w:rsidR="00EE2C6D" w:rsidRPr="00EE2C6D" w:rsidRDefault="00EE2C6D" w:rsidP="00EE2C6D">
      <w:pPr>
        <w:pStyle w:val="Title"/>
        <w:numPr>
          <w:ilvl w:val="0"/>
          <w:numId w:val="36"/>
        </w:numPr>
        <w:jc w:val="both"/>
        <w:rPr>
          <w:b w:val="0"/>
          <w:color w:val="000000" w:themeColor="text1"/>
          <w:sz w:val="24"/>
          <w:szCs w:val="24"/>
          <w:u w:val="none"/>
        </w:rPr>
      </w:pPr>
      <w:r w:rsidRPr="00EE2C6D">
        <w:rPr>
          <w:b w:val="0"/>
          <w:color w:val="000000" w:themeColor="text1"/>
          <w:sz w:val="24"/>
          <w:szCs w:val="24"/>
          <w:u w:val="none"/>
        </w:rPr>
        <w:t xml:space="preserve">For clarity, the </w:t>
      </w:r>
      <w:r w:rsidRPr="00EE2C6D">
        <w:rPr>
          <w:color w:val="000000" w:themeColor="text1"/>
          <w:sz w:val="24"/>
          <w:szCs w:val="24"/>
          <w:u w:val="none"/>
        </w:rPr>
        <w:t xml:space="preserve">PARTIES </w:t>
      </w:r>
      <w:r w:rsidRPr="00EE2C6D">
        <w:rPr>
          <w:b w:val="0"/>
          <w:color w:val="000000" w:themeColor="text1"/>
          <w:sz w:val="24"/>
          <w:szCs w:val="24"/>
          <w:u w:val="none"/>
        </w:rPr>
        <w:t xml:space="preserve">agree to the schedule provided below: </w:t>
      </w:r>
    </w:p>
    <w:p w14:paraId="6AE7D148" w14:textId="5CA61064" w:rsidR="00EE2C6D" w:rsidRPr="00EE2C6D" w:rsidRDefault="00EE2C6D" w:rsidP="00EE2C6D">
      <w:pPr>
        <w:pStyle w:val="ListParagraph"/>
        <w:spacing w:after="0" w:line="240" w:lineRule="auto"/>
        <w:jc w:val="both"/>
        <w:rPr>
          <w:rFonts w:ascii="Times New Roman" w:hAnsi="Times New Roman"/>
          <w:sz w:val="24"/>
          <w:szCs w:val="24"/>
        </w:rPr>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3510"/>
        <w:gridCol w:w="3150"/>
      </w:tblGrid>
      <w:tr w:rsidR="00EE2C6D" w:rsidRPr="00EE2C6D" w14:paraId="6E25376D" w14:textId="77777777" w:rsidTr="00EE2C6D">
        <w:trPr>
          <w:trHeight w:val="350"/>
        </w:trPr>
        <w:tc>
          <w:tcPr>
            <w:tcW w:w="1350" w:type="dxa"/>
            <w:shd w:val="clear" w:color="auto" w:fill="D9D9D9" w:themeFill="background1" w:themeFillShade="D9"/>
            <w:vAlign w:val="center"/>
          </w:tcPr>
          <w:p w14:paraId="0529781E" w14:textId="77777777" w:rsidR="00EE2C6D" w:rsidRPr="00EE2C6D" w:rsidRDefault="00EE2C6D" w:rsidP="00555D7C">
            <w:pPr>
              <w:jc w:val="center"/>
              <w:rPr>
                <w:rFonts w:cs="Arial"/>
                <w:b/>
                <w:sz w:val="20"/>
              </w:rPr>
            </w:pPr>
            <w:r w:rsidRPr="00EE2C6D">
              <w:rPr>
                <w:rFonts w:cs="Arial"/>
                <w:b/>
                <w:sz w:val="20"/>
              </w:rPr>
              <w:t>PERIOD COVERED</w:t>
            </w:r>
          </w:p>
        </w:tc>
        <w:tc>
          <w:tcPr>
            <w:tcW w:w="3510" w:type="dxa"/>
            <w:shd w:val="clear" w:color="auto" w:fill="D9D9D9" w:themeFill="background1" w:themeFillShade="D9"/>
            <w:vAlign w:val="center"/>
          </w:tcPr>
          <w:p w14:paraId="22F1DB63" w14:textId="6AD6CAC5" w:rsidR="00EE2C6D" w:rsidRPr="00EE2C6D" w:rsidRDefault="00EE2C6D" w:rsidP="00555D7C">
            <w:pPr>
              <w:ind w:left="432"/>
              <w:jc w:val="center"/>
              <w:rPr>
                <w:rFonts w:cs="Arial"/>
                <w:b/>
                <w:sz w:val="20"/>
              </w:rPr>
            </w:pPr>
            <w:r w:rsidRPr="00EE2C6D">
              <w:rPr>
                <w:rFonts w:cs="Arial"/>
                <w:b/>
                <w:sz w:val="20"/>
              </w:rPr>
              <w:t>RATE OF LEASE</w:t>
            </w:r>
            <w:r>
              <w:rPr>
                <w:rFonts w:cs="Arial"/>
                <w:b/>
                <w:sz w:val="20"/>
              </w:rPr>
              <w:t xml:space="preserve"> RENTAL</w:t>
            </w:r>
          </w:p>
        </w:tc>
        <w:tc>
          <w:tcPr>
            <w:tcW w:w="3150" w:type="dxa"/>
            <w:shd w:val="clear" w:color="auto" w:fill="D9D9D9" w:themeFill="background1" w:themeFillShade="D9"/>
            <w:vAlign w:val="center"/>
          </w:tcPr>
          <w:p w14:paraId="337A1931" w14:textId="77777777" w:rsidR="00EE2C6D" w:rsidRPr="00EE2C6D" w:rsidRDefault="00EE2C6D" w:rsidP="00EE2C6D">
            <w:pPr>
              <w:jc w:val="center"/>
              <w:rPr>
                <w:rFonts w:cs="Arial"/>
                <w:b/>
                <w:sz w:val="20"/>
              </w:rPr>
            </w:pPr>
            <w:r w:rsidRPr="00EE2C6D">
              <w:rPr>
                <w:rFonts w:cs="Arial"/>
                <w:b/>
                <w:sz w:val="20"/>
              </w:rPr>
              <w:t>SCHEDULE OF PAYMENT</w:t>
            </w:r>
          </w:p>
        </w:tc>
      </w:tr>
      <w:tr w:rsidR="00EE2C6D" w:rsidRPr="00EE2C6D" w14:paraId="3F6A9893" w14:textId="77777777" w:rsidTr="00EE2C6D">
        <w:trPr>
          <w:trHeight w:val="332"/>
        </w:trPr>
        <w:tc>
          <w:tcPr>
            <w:tcW w:w="1350" w:type="dxa"/>
          </w:tcPr>
          <w:p w14:paraId="24CC4D81" w14:textId="77777777" w:rsidR="00EE2C6D" w:rsidRPr="00EE2C6D" w:rsidRDefault="00EE2C6D" w:rsidP="00EE2C6D">
            <w:pPr>
              <w:jc w:val="center"/>
              <w:rPr>
                <w:rFonts w:cs="Arial"/>
                <w:sz w:val="20"/>
              </w:rPr>
            </w:pPr>
            <w:r w:rsidRPr="00EE2C6D">
              <w:rPr>
                <w:rFonts w:cs="Arial"/>
                <w:sz w:val="20"/>
              </w:rPr>
              <w:t>Year 1</w:t>
            </w:r>
          </w:p>
        </w:tc>
        <w:tc>
          <w:tcPr>
            <w:tcW w:w="3510" w:type="dxa"/>
          </w:tcPr>
          <w:p w14:paraId="4CC61FE9" w14:textId="77777777" w:rsidR="00EE2C6D" w:rsidRPr="00EE2C6D" w:rsidRDefault="00EE2C6D" w:rsidP="00EE2C6D">
            <w:pPr>
              <w:ind w:left="252"/>
              <w:jc w:val="center"/>
              <w:rPr>
                <w:rFonts w:cs="Arial"/>
                <w:sz w:val="20"/>
              </w:rPr>
            </w:pPr>
            <w:r w:rsidRPr="00EE2C6D">
              <w:rPr>
                <w:rFonts w:cs="Arial"/>
                <w:sz w:val="20"/>
              </w:rPr>
              <w:t>PhP0</w:t>
            </w:r>
          </w:p>
        </w:tc>
        <w:tc>
          <w:tcPr>
            <w:tcW w:w="3150" w:type="dxa"/>
          </w:tcPr>
          <w:p w14:paraId="67C30383" w14:textId="77777777" w:rsidR="00EE2C6D" w:rsidRPr="00EE2C6D" w:rsidRDefault="00EE2C6D" w:rsidP="00555D7C">
            <w:pPr>
              <w:jc w:val="center"/>
              <w:rPr>
                <w:rFonts w:cs="Arial"/>
                <w:sz w:val="20"/>
              </w:rPr>
            </w:pPr>
            <w:r w:rsidRPr="00EE2C6D">
              <w:rPr>
                <w:rFonts w:cs="Arial"/>
                <w:sz w:val="20"/>
              </w:rPr>
              <w:t>Grace Period</w:t>
            </w:r>
          </w:p>
        </w:tc>
      </w:tr>
      <w:tr w:rsidR="00EE2C6D" w:rsidRPr="00EE2C6D" w14:paraId="3B87F8A2" w14:textId="77777777" w:rsidTr="00EE2C6D">
        <w:trPr>
          <w:trHeight w:val="368"/>
        </w:trPr>
        <w:tc>
          <w:tcPr>
            <w:tcW w:w="1350" w:type="dxa"/>
          </w:tcPr>
          <w:p w14:paraId="776C0D06" w14:textId="2001B7A0" w:rsidR="00EE2C6D" w:rsidRPr="00EE2C6D" w:rsidRDefault="00EE2C6D" w:rsidP="00EE2C6D">
            <w:pPr>
              <w:jc w:val="center"/>
              <w:rPr>
                <w:rFonts w:cs="Arial"/>
                <w:sz w:val="20"/>
              </w:rPr>
            </w:pPr>
            <w:r>
              <w:rPr>
                <w:rFonts w:cs="Arial"/>
                <w:sz w:val="20"/>
              </w:rPr>
              <w:t>Year</w:t>
            </w:r>
            <w:r w:rsidRPr="00EE2C6D">
              <w:rPr>
                <w:rFonts w:cs="Arial"/>
                <w:sz w:val="20"/>
              </w:rPr>
              <w:t xml:space="preserve"> </w:t>
            </w:r>
            <w:r w:rsidR="003E020C">
              <w:rPr>
                <w:rFonts w:cs="Arial"/>
                <w:sz w:val="20"/>
              </w:rPr>
              <w:t>6</w:t>
            </w:r>
            <w:bookmarkStart w:id="0" w:name="_GoBack"/>
            <w:bookmarkEnd w:id="0"/>
            <w:r>
              <w:rPr>
                <w:rFonts w:cs="Arial"/>
                <w:sz w:val="20"/>
              </w:rPr>
              <w:t xml:space="preserve"> to 25</w:t>
            </w:r>
          </w:p>
        </w:tc>
        <w:tc>
          <w:tcPr>
            <w:tcW w:w="3510" w:type="dxa"/>
          </w:tcPr>
          <w:p w14:paraId="073CA647" w14:textId="379F3B83" w:rsidR="00EE2C6D" w:rsidRPr="00EE2C6D" w:rsidRDefault="00EE2C6D" w:rsidP="00EE2C6D">
            <w:pPr>
              <w:ind w:left="252"/>
              <w:jc w:val="center"/>
              <w:rPr>
                <w:rFonts w:cs="Arial"/>
                <w:sz w:val="20"/>
              </w:rPr>
            </w:pPr>
            <w:r w:rsidRPr="00EE2C6D">
              <w:rPr>
                <w:rFonts w:cs="Arial"/>
                <w:sz w:val="20"/>
              </w:rPr>
              <w:t xml:space="preserve">Annual Lease </w:t>
            </w:r>
            <w:r>
              <w:rPr>
                <w:rFonts w:cs="Arial"/>
                <w:sz w:val="20"/>
              </w:rPr>
              <w:t xml:space="preserve">Rental </w:t>
            </w:r>
            <w:r w:rsidRPr="00EE2C6D">
              <w:rPr>
                <w:rFonts w:cs="Arial"/>
                <w:sz w:val="20"/>
              </w:rPr>
              <w:t>as mentioned in Section</w:t>
            </w:r>
            <w:r>
              <w:rPr>
                <w:rFonts w:cs="Arial"/>
                <w:sz w:val="20"/>
              </w:rPr>
              <w:t xml:space="preserve"> 4</w:t>
            </w:r>
          </w:p>
        </w:tc>
        <w:tc>
          <w:tcPr>
            <w:tcW w:w="3150" w:type="dxa"/>
          </w:tcPr>
          <w:p w14:paraId="3CC3B873" w14:textId="6AECDCA6" w:rsidR="00EE2C6D" w:rsidRPr="00EE2C6D" w:rsidRDefault="00EE2C6D" w:rsidP="00EE2C6D">
            <w:pPr>
              <w:jc w:val="center"/>
              <w:rPr>
                <w:rFonts w:cs="Arial"/>
                <w:sz w:val="20"/>
              </w:rPr>
            </w:pPr>
            <w:r w:rsidRPr="00EE2C6D">
              <w:rPr>
                <w:rFonts w:cs="Arial"/>
                <w:sz w:val="20"/>
              </w:rPr>
              <w:t xml:space="preserve">On the </w:t>
            </w:r>
            <w:r w:rsidR="00711C3E">
              <w:rPr>
                <w:rFonts w:cs="Arial"/>
                <w:sz w:val="20"/>
              </w:rPr>
              <w:t>6</w:t>
            </w:r>
            <w:r w:rsidRPr="00EE2C6D">
              <w:rPr>
                <w:rFonts w:cs="Arial"/>
                <w:sz w:val="20"/>
                <w:vertAlign w:val="superscript"/>
              </w:rPr>
              <w:t>th</w:t>
            </w:r>
            <w:r w:rsidRPr="00EE2C6D">
              <w:rPr>
                <w:rFonts w:cs="Arial"/>
                <w:sz w:val="20"/>
              </w:rPr>
              <w:t xml:space="preserve"> anniversary of the Contract </w:t>
            </w:r>
          </w:p>
        </w:tc>
      </w:tr>
    </w:tbl>
    <w:p w14:paraId="668DA0DD" w14:textId="77777777" w:rsidR="00EE2C6D" w:rsidRDefault="00EE2C6D" w:rsidP="00EE2C6D">
      <w:pPr>
        <w:spacing w:after="120"/>
        <w:jc w:val="both"/>
        <w:rPr>
          <w:rFonts w:ascii="Times New Roman" w:hAnsi="Times New Roman"/>
          <w:szCs w:val="24"/>
        </w:rPr>
      </w:pPr>
    </w:p>
    <w:p w14:paraId="22E848D6" w14:textId="10E59D03" w:rsidR="003255D7" w:rsidRPr="00B22E1F" w:rsidRDefault="00586783" w:rsidP="003255D7">
      <w:pPr>
        <w:pStyle w:val="Title"/>
        <w:jc w:val="both"/>
        <w:rPr>
          <w:color w:val="000000" w:themeColor="text1"/>
          <w:sz w:val="24"/>
          <w:szCs w:val="24"/>
          <w:u w:val="none"/>
        </w:rPr>
      </w:pPr>
      <w:r w:rsidRPr="00B22E1F">
        <w:rPr>
          <w:color w:val="000000" w:themeColor="text1"/>
          <w:sz w:val="24"/>
          <w:szCs w:val="24"/>
          <w:u w:val="none"/>
        </w:rPr>
        <w:t>SECTION 6.</w:t>
      </w:r>
      <w:r w:rsidRPr="00B22E1F">
        <w:rPr>
          <w:color w:val="000000" w:themeColor="text1"/>
          <w:sz w:val="24"/>
          <w:szCs w:val="24"/>
          <w:u w:val="none"/>
        </w:rPr>
        <w:tab/>
        <w:t xml:space="preserve">PLACE AND MODE OF PAYMENTS  </w:t>
      </w:r>
    </w:p>
    <w:p w14:paraId="443EFA2E" w14:textId="77777777" w:rsidR="003255D7" w:rsidRPr="00B22E1F" w:rsidRDefault="003255D7" w:rsidP="003255D7">
      <w:pPr>
        <w:pStyle w:val="Title"/>
        <w:jc w:val="both"/>
        <w:rPr>
          <w:b w:val="0"/>
          <w:color w:val="000000" w:themeColor="text1"/>
          <w:sz w:val="24"/>
          <w:szCs w:val="24"/>
          <w:u w:val="none"/>
        </w:rPr>
      </w:pPr>
    </w:p>
    <w:p w14:paraId="3F1098A5" w14:textId="4154482C" w:rsidR="009B4FAE" w:rsidRPr="00B22E1F" w:rsidRDefault="00C5539B" w:rsidP="00BB2034">
      <w:pPr>
        <w:pStyle w:val="Title"/>
        <w:jc w:val="both"/>
        <w:rPr>
          <w:b w:val="0"/>
          <w:color w:val="000000" w:themeColor="text1"/>
          <w:sz w:val="24"/>
          <w:szCs w:val="24"/>
          <w:u w:val="none"/>
        </w:rPr>
      </w:pPr>
      <w:r w:rsidRPr="00B22E1F">
        <w:rPr>
          <w:b w:val="0"/>
          <w:color w:val="000000" w:themeColor="text1"/>
          <w:sz w:val="24"/>
          <w:szCs w:val="24"/>
          <w:u w:val="none"/>
        </w:rPr>
        <w:t xml:space="preserve">The </w:t>
      </w:r>
      <w:r w:rsidR="00433E9A" w:rsidRPr="00CE6E0A">
        <w:rPr>
          <w:color w:val="000000" w:themeColor="text1"/>
          <w:sz w:val="24"/>
          <w:szCs w:val="24"/>
          <w:u w:val="none"/>
        </w:rPr>
        <w:t>LESSEE-DEVELOPER</w:t>
      </w:r>
      <w:r w:rsidR="00433E9A" w:rsidRPr="00B22E1F">
        <w:rPr>
          <w:b w:val="0"/>
          <w:color w:val="000000" w:themeColor="text1"/>
          <w:sz w:val="24"/>
          <w:szCs w:val="24"/>
          <w:u w:val="none"/>
        </w:rPr>
        <w:t xml:space="preserve"> </w:t>
      </w:r>
      <w:r w:rsidRPr="00B22E1F">
        <w:rPr>
          <w:b w:val="0"/>
          <w:color w:val="000000" w:themeColor="text1"/>
          <w:sz w:val="24"/>
          <w:szCs w:val="24"/>
          <w:u w:val="none"/>
        </w:rPr>
        <w:t xml:space="preserve">shall pay the </w:t>
      </w:r>
      <w:r w:rsidR="00433E9A">
        <w:rPr>
          <w:b w:val="0"/>
          <w:color w:val="000000" w:themeColor="text1"/>
          <w:sz w:val="24"/>
          <w:szCs w:val="24"/>
          <w:u w:val="none"/>
        </w:rPr>
        <w:t>Annual Lease Rental</w:t>
      </w:r>
      <w:r w:rsidRPr="00B22E1F">
        <w:rPr>
          <w:b w:val="0"/>
          <w:color w:val="000000" w:themeColor="text1"/>
          <w:sz w:val="24"/>
          <w:szCs w:val="24"/>
          <w:u w:val="none"/>
        </w:rPr>
        <w:t xml:space="preserve"> together with all other amounts due under this </w:t>
      </w:r>
      <w:r w:rsidRPr="00B22E1F">
        <w:rPr>
          <w:color w:val="000000" w:themeColor="text1"/>
          <w:sz w:val="24"/>
          <w:szCs w:val="24"/>
          <w:u w:val="none"/>
        </w:rPr>
        <w:t>CONTRACT</w:t>
      </w:r>
      <w:r w:rsidRPr="00B22E1F">
        <w:rPr>
          <w:b w:val="0"/>
          <w:color w:val="000000" w:themeColor="text1"/>
          <w:sz w:val="24"/>
          <w:szCs w:val="24"/>
          <w:u w:val="none"/>
        </w:rPr>
        <w:t xml:space="preserve">, to </w:t>
      </w:r>
      <w:r w:rsidR="00A627D5" w:rsidRPr="00433E9A">
        <w:rPr>
          <w:b w:val="0"/>
          <w:color w:val="000000" w:themeColor="text1"/>
          <w:sz w:val="24"/>
          <w:szCs w:val="24"/>
          <w:u w:val="none"/>
        </w:rPr>
        <w:t>BCDA AND JHMC</w:t>
      </w:r>
      <w:r w:rsidRPr="00B22E1F">
        <w:rPr>
          <w:b w:val="0"/>
          <w:color w:val="000000" w:themeColor="text1"/>
          <w:sz w:val="24"/>
          <w:szCs w:val="24"/>
          <w:u w:val="none"/>
        </w:rPr>
        <w:t xml:space="preserve"> at the address set forth in this </w:t>
      </w:r>
      <w:r w:rsidRPr="00B22E1F">
        <w:rPr>
          <w:color w:val="000000" w:themeColor="text1"/>
          <w:sz w:val="24"/>
          <w:szCs w:val="24"/>
          <w:u w:val="none"/>
        </w:rPr>
        <w:t>CONTRACT</w:t>
      </w:r>
      <w:r w:rsidRPr="00B22E1F">
        <w:rPr>
          <w:b w:val="0"/>
          <w:color w:val="000000" w:themeColor="text1"/>
          <w:sz w:val="24"/>
          <w:szCs w:val="24"/>
          <w:u w:val="none"/>
        </w:rPr>
        <w:t xml:space="preserve"> without need of demand and without deduction, set-off or counterclaim unless a deduction or withholding is required by applicable law.  </w:t>
      </w:r>
    </w:p>
    <w:p w14:paraId="7ABCB4ED" w14:textId="77777777" w:rsidR="003E1B01" w:rsidRPr="00B22E1F" w:rsidRDefault="003E1B01" w:rsidP="00783603">
      <w:pPr>
        <w:pStyle w:val="Title"/>
        <w:jc w:val="both"/>
        <w:rPr>
          <w:color w:val="000000" w:themeColor="text1"/>
          <w:sz w:val="24"/>
          <w:szCs w:val="24"/>
          <w:u w:val="none"/>
        </w:rPr>
      </w:pPr>
    </w:p>
    <w:p w14:paraId="3475D0C6" w14:textId="13FE3319" w:rsidR="009228CE" w:rsidRPr="00686F63" w:rsidRDefault="00433E9A" w:rsidP="00FB4AD1">
      <w:pPr>
        <w:pStyle w:val="Title"/>
        <w:jc w:val="both"/>
        <w:rPr>
          <w:color w:val="000000" w:themeColor="text1"/>
          <w:sz w:val="24"/>
          <w:szCs w:val="24"/>
          <w:u w:val="none"/>
        </w:rPr>
      </w:pPr>
      <w:r w:rsidRPr="00686F63">
        <w:rPr>
          <w:color w:val="000000" w:themeColor="text1"/>
          <w:sz w:val="24"/>
          <w:szCs w:val="24"/>
          <w:u w:val="none"/>
        </w:rPr>
        <w:t>SECTION 7.</w:t>
      </w:r>
      <w:r w:rsidRPr="00686F63">
        <w:rPr>
          <w:color w:val="000000" w:themeColor="text1"/>
          <w:sz w:val="24"/>
          <w:szCs w:val="24"/>
          <w:u w:val="none"/>
        </w:rPr>
        <w:tab/>
        <w:t>SUBLEASE, TRANSFER OF RIGHTS, ASSIGNMENT, ETC.</w:t>
      </w:r>
    </w:p>
    <w:p w14:paraId="26D70C54" w14:textId="77777777" w:rsidR="00967B25" w:rsidRPr="00686F63" w:rsidRDefault="00967B25" w:rsidP="00FB4AD1">
      <w:pPr>
        <w:pStyle w:val="Title"/>
        <w:jc w:val="both"/>
        <w:rPr>
          <w:color w:val="000000" w:themeColor="text1"/>
          <w:sz w:val="24"/>
          <w:szCs w:val="24"/>
          <w:u w:val="none"/>
        </w:rPr>
      </w:pPr>
    </w:p>
    <w:p w14:paraId="6F3E6939" w14:textId="77777777" w:rsidR="00433E9A" w:rsidRPr="002B50DD" w:rsidRDefault="00C5539B" w:rsidP="002B50DD">
      <w:pPr>
        <w:jc w:val="both"/>
        <w:rPr>
          <w:rFonts w:ascii="Times New Roman" w:hAnsi="Times New Roman"/>
          <w:b/>
          <w:color w:val="000000" w:themeColor="text1"/>
          <w:szCs w:val="24"/>
        </w:rPr>
      </w:pPr>
      <w:r w:rsidRPr="002B50DD">
        <w:rPr>
          <w:rFonts w:ascii="Times New Roman" w:hAnsi="Times New Roman"/>
          <w:color w:val="000000" w:themeColor="text1"/>
          <w:szCs w:val="24"/>
        </w:rPr>
        <w:t xml:space="preserve">The </w:t>
      </w:r>
      <w:r w:rsidR="00433E9A" w:rsidRPr="002B50DD">
        <w:rPr>
          <w:rFonts w:ascii="Times New Roman" w:hAnsi="Times New Roman"/>
          <w:b/>
          <w:color w:val="000000" w:themeColor="text1"/>
          <w:szCs w:val="24"/>
        </w:rPr>
        <w:t>LESSEE-DEVELOPER</w:t>
      </w:r>
      <w:r w:rsidR="00433E9A" w:rsidRPr="002B50DD">
        <w:rPr>
          <w:b/>
          <w:color w:val="000000" w:themeColor="text1"/>
          <w:szCs w:val="24"/>
        </w:rPr>
        <w:t xml:space="preserve"> </w:t>
      </w:r>
      <w:r w:rsidR="00686F63" w:rsidRPr="002B50DD">
        <w:rPr>
          <w:rFonts w:ascii="Times New Roman" w:hAnsi="Times New Roman"/>
          <w:color w:val="000000" w:themeColor="text1"/>
          <w:szCs w:val="24"/>
        </w:rPr>
        <w:t>shall not</w:t>
      </w:r>
      <w:r w:rsidRPr="002B50DD">
        <w:rPr>
          <w:rFonts w:ascii="Times New Roman" w:hAnsi="Times New Roman"/>
          <w:color w:val="000000" w:themeColor="text1"/>
          <w:szCs w:val="24"/>
        </w:rPr>
        <w:t xml:space="preserve"> sublease, assign, transfer or convey its </w:t>
      </w:r>
      <w:r w:rsidR="00686F63" w:rsidRPr="002B50DD">
        <w:rPr>
          <w:rFonts w:ascii="Times New Roman" w:hAnsi="Times New Roman"/>
          <w:color w:val="000000" w:themeColor="text1"/>
          <w:szCs w:val="24"/>
        </w:rPr>
        <w:t xml:space="preserve">rights and responsibilities </w:t>
      </w:r>
      <w:r w:rsidRPr="002B50DD">
        <w:rPr>
          <w:rFonts w:ascii="Times New Roman" w:hAnsi="Times New Roman"/>
          <w:color w:val="000000" w:themeColor="text1"/>
          <w:szCs w:val="24"/>
        </w:rPr>
        <w:t>over the</w:t>
      </w:r>
      <w:r w:rsidR="00433E9A" w:rsidRPr="002B50DD">
        <w:rPr>
          <w:rFonts w:ascii="Times New Roman" w:hAnsi="Times New Roman"/>
          <w:color w:val="000000" w:themeColor="text1"/>
          <w:szCs w:val="24"/>
        </w:rPr>
        <w:t xml:space="preserve"> Property. </w:t>
      </w:r>
      <w:r w:rsidRPr="002B50DD">
        <w:rPr>
          <w:rFonts w:ascii="Times New Roman" w:hAnsi="Times New Roman"/>
          <w:color w:val="000000" w:themeColor="text1"/>
          <w:szCs w:val="24"/>
        </w:rPr>
        <w:t xml:space="preserve"> </w:t>
      </w:r>
    </w:p>
    <w:p w14:paraId="74F87184" w14:textId="77777777" w:rsidR="002B50DD" w:rsidRDefault="002B50DD" w:rsidP="00967B25">
      <w:pPr>
        <w:pStyle w:val="Title"/>
        <w:jc w:val="both"/>
        <w:rPr>
          <w:color w:val="000000" w:themeColor="text1"/>
          <w:sz w:val="24"/>
          <w:szCs w:val="24"/>
          <w:u w:val="none"/>
        </w:rPr>
      </w:pPr>
    </w:p>
    <w:p w14:paraId="750E99E9" w14:textId="6365E5A8" w:rsidR="009D66CE" w:rsidRPr="00B22E1F" w:rsidRDefault="002B50DD" w:rsidP="00967B25">
      <w:pPr>
        <w:pStyle w:val="Title"/>
        <w:jc w:val="both"/>
        <w:rPr>
          <w:color w:val="000000" w:themeColor="text1"/>
          <w:sz w:val="24"/>
          <w:szCs w:val="24"/>
          <w:u w:val="none"/>
        </w:rPr>
      </w:pPr>
      <w:r w:rsidRPr="00B22E1F">
        <w:rPr>
          <w:color w:val="000000" w:themeColor="text1"/>
          <w:sz w:val="24"/>
          <w:szCs w:val="24"/>
          <w:u w:val="none"/>
        </w:rPr>
        <w:t>SECTION 8.</w:t>
      </w:r>
      <w:r w:rsidRPr="00B22E1F">
        <w:rPr>
          <w:color w:val="000000" w:themeColor="text1"/>
          <w:sz w:val="24"/>
          <w:szCs w:val="24"/>
          <w:u w:val="none"/>
        </w:rPr>
        <w:tab/>
        <w:t>CARE OF THE PROPERTY AND THE IMPROVEMENTS</w:t>
      </w:r>
    </w:p>
    <w:p w14:paraId="4C3378CE" w14:textId="77777777" w:rsidR="009D66CE" w:rsidRPr="00B22E1F" w:rsidRDefault="009D66CE" w:rsidP="00967B25">
      <w:pPr>
        <w:pStyle w:val="Title"/>
        <w:jc w:val="both"/>
        <w:rPr>
          <w:b w:val="0"/>
          <w:color w:val="000000" w:themeColor="text1"/>
          <w:sz w:val="24"/>
          <w:szCs w:val="24"/>
          <w:u w:val="none"/>
        </w:rPr>
      </w:pPr>
    </w:p>
    <w:p w14:paraId="7260F192" w14:textId="248F1B52" w:rsidR="002B50DD" w:rsidRDefault="00C5539B" w:rsidP="002B50DD">
      <w:pPr>
        <w:pStyle w:val="Title"/>
        <w:numPr>
          <w:ilvl w:val="0"/>
          <w:numId w:val="38"/>
        </w:numPr>
        <w:jc w:val="both"/>
        <w:rPr>
          <w:b w:val="0"/>
          <w:color w:val="000000" w:themeColor="text1"/>
          <w:sz w:val="24"/>
          <w:szCs w:val="24"/>
          <w:u w:val="none"/>
        </w:rPr>
      </w:pPr>
      <w:r w:rsidRPr="00B22E1F">
        <w:rPr>
          <w:b w:val="0"/>
          <w:color w:val="000000" w:themeColor="text1"/>
          <w:sz w:val="24"/>
          <w:szCs w:val="24"/>
          <w:u w:val="none"/>
        </w:rPr>
        <w:t xml:space="preserve">The </w:t>
      </w:r>
      <w:r w:rsidR="002B50DD" w:rsidRPr="002B50DD">
        <w:rPr>
          <w:color w:val="000000" w:themeColor="text1"/>
          <w:sz w:val="24"/>
          <w:szCs w:val="24"/>
          <w:u w:val="none"/>
        </w:rPr>
        <w:t>LESSEE-DEVELOPER</w:t>
      </w:r>
      <w:r w:rsidR="002B50DD">
        <w:rPr>
          <w:color w:val="000000" w:themeColor="text1"/>
          <w:sz w:val="24"/>
          <w:szCs w:val="24"/>
          <w:u w:val="none"/>
        </w:rPr>
        <w:t xml:space="preserve"> </w:t>
      </w:r>
      <w:r w:rsidRPr="00B22E1F">
        <w:rPr>
          <w:b w:val="0"/>
          <w:color w:val="000000" w:themeColor="text1"/>
          <w:sz w:val="24"/>
          <w:szCs w:val="24"/>
          <w:u w:val="none"/>
        </w:rPr>
        <w:t xml:space="preserve">shall, at its expense, keep and maintain the </w:t>
      </w:r>
      <w:r w:rsidRPr="00B22E1F">
        <w:rPr>
          <w:color w:val="000000" w:themeColor="text1"/>
          <w:sz w:val="24"/>
          <w:szCs w:val="24"/>
          <w:u w:val="none"/>
        </w:rPr>
        <w:t>PROPERTY</w:t>
      </w:r>
      <w:r w:rsidRPr="00B22E1F">
        <w:rPr>
          <w:b w:val="0"/>
          <w:color w:val="000000" w:themeColor="text1"/>
          <w:sz w:val="24"/>
          <w:szCs w:val="24"/>
          <w:u w:val="none"/>
        </w:rPr>
        <w:t xml:space="preserve"> in a clean and sanitary condition, and dispose of all rubbish</w:t>
      </w:r>
      <w:r w:rsidR="002B50DD">
        <w:rPr>
          <w:b w:val="0"/>
          <w:color w:val="000000" w:themeColor="text1"/>
          <w:sz w:val="24"/>
          <w:szCs w:val="24"/>
          <w:u w:val="none"/>
        </w:rPr>
        <w:t>/garbage</w:t>
      </w:r>
      <w:r w:rsidRPr="00B22E1F">
        <w:rPr>
          <w:b w:val="0"/>
          <w:color w:val="000000" w:themeColor="text1"/>
          <w:sz w:val="24"/>
          <w:szCs w:val="24"/>
          <w:u w:val="none"/>
        </w:rPr>
        <w:t xml:space="preserve"> </w:t>
      </w:r>
      <w:r w:rsidR="002B50DD">
        <w:rPr>
          <w:b w:val="0"/>
          <w:color w:val="000000" w:themeColor="text1"/>
          <w:sz w:val="24"/>
          <w:szCs w:val="24"/>
          <w:u w:val="none"/>
        </w:rPr>
        <w:t xml:space="preserve">in coordination with </w:t>
      </w:r>
      <w:r w:rsidR="00A627D5" w:rsidRPr="002B50DD">
        <w:rPr>
          <w:b w:val="0"/>
          <w:color w:val="000000" w:themeColor="text1"/>
          <w:sz w:val="24"/>
          <w:szCs w:val="24"/>
          <w:u w:val="none"/>
        </w:rPr>
        <w:t>JHMC</w:t>
      </w:r>
      <w:r w:rsidR="002B50DD">
        <w:rPr>
          <w:b w:val="0"/>
          <w:color w:val="000000" w:themeColor="text1"/>
          <w:sz w:val="24"/>
          <w:szCs w:val="24"/>
          <w:u w:val="none"/>
        </w:rPr>
        <w:t xml:space="preserve"> for compliance with environmental standards</w:t>
      </w:r>
      <w:r w:rsidRPr="00B22E1F">
        <w:rPr>
          <w:b w:val="0"/>
          <w:color w:val="000000" w:themeColor="text1"/>
          <w:sz w:val="24"/>
          <w:szCs w:val="24"/>
          <w:u w:val="none"/>
        </w:rPr>
        <w:t xml:space="preserve">. </w:t>
      </w:r>
    </w:p>
    <w:p w14:paraId="7C89DD69" w14:textId="77777777" w:rsidR="002B50DD" w:rsidRDefault="002B50DD" w:rsidP="002B50DD">
      <w:pPr>
        <w:pStyle w:val="Title"/>
        <w:ind w:left="720"/>
        <w:jc w:val="both"/>
        <w:rPr>
          <w:b w:val="0"/>
          <w:color w:val="000000" w:themeColor="text1"/>
          <w:sz w:val="24"/>
          <w:szCs w:val="24"/>
          <w:u w:val="none"/>
        </w:rPr>
      </w:pPr>
    </w:p>
    <w:p w14:paraId="2117D4F5" w14:textId="77777777" w:rsidR="002B50DD" w:rsidRDefault="002B50DD" w:rsidP="002B50DD">
      <w:pPr>
        <w:pStyle w:val="Title"/>
        <w:ind w:left="720"/>
        <w:jc w:val="both"/>
        <w:rPr>
          <w:b w:val="0"/>
          <w:color w:val="000000" w:themeColor="text1"/>
          <w:sz w:val="24"/>
          <w:szCs w:val="24"/>
          <w:u w:val="none"/>
        </w:rPr>
      </w:pPr>
    </w:p>
    <w:p w14:paraId="2A518F60" w14:textId="77777777" w:rsidR="002B50DD" w:rsidRDefault="002B50DD" w:rsidP="002B50DD">
      <w:pPr>
        <w:pStyle w:val="Title"/>
        <w:ind w:left="720"/>
        <w:jc w:val="both"/>
        <w:rPr>
          <w:b w:val="0"/>
          <w:color w:val="000000" w:themeColor="text1"/>
          <w:sz w:val="24"/>
          <w:szCs w:val="24"/>
          <w:u w:val="none"/>
        </w:rPr>
      </w:pPr>
    </w:p>
    <w:p w14:paraId="630A5663" w14:textId="77777777" w:rsidR="002B50DD" w:rsidRDefault="00C5539B" w:rsidP="002B50DD">
      <w:pPr>
        <w:pStyle w:val="Title"/>
        <w:numPr>
          <w:ilvl w:val="0"/>
          <w:numId w:val="38"/>
        </w:numPr>
        <w:jc w:val="both"/>
        <w:rPr>
          <w:b w:val="0"/>
          <w:color w:val="000000" w:themeColor="text1"/>
          <w:sz w:val="24"/>
          <w:szCs w:val="24"/>
          <w:u w:val="none"/>
        </w:rPr>
      </w:pPr>
      <w:r w:rsidRPr="00B22E1F">
        <w:rPr>
          <w:b w:val="0"/>
          <w:color w:val="000000" w:themeColor="text1"/>
          <w:sz w:val="24"/>
          <w:szCs w:val="24"/>
          <w:u w:val="none"/>
        </w:rPr>
        <w:lastRenderedPageBreak/>
        <w:t xml:space="preserve">The </w:t>
      </w:r>
      <w:r w:rsidR="002B50DD" w:rsidRPr="002B50DD">
        <w:rPr>
          <w:color w:val="000000" w:themeColor="text1"/>
          <w:sz w:val="24"/>
          <w:szCs w:val="24"/>
          <w:u w:val="none"/>
        </w:rPr>
        <w:t>LESSEE-DEVELOPER</w:t>
      </w:r>
      <w:r w:rsidRPr="00B22E1F">
        <w:rPr>
          <w:b w:val="0"/>
          <w:color w:val="000000" w:themeColor="text1"/>
          <w:sz w:val="24"/>
          <w:szCs w:val="24"/>
          <w:u w:val="none"/>
        </w:rPr>
        <w:t xml:space="preserve"> shall further undertake at its exclusive expense, all maintenance and repairs on the developments, improvements</w:t>
      </w:r>
      <w:r w:rsidRPr="00B22E1F">
        <w:rPr>
          <w:color w:val="000000" w:themeColor="text1"/>
          <w:sz w:val="24"/>
          <w:szCs w:val="24"/>
          <w:u w:val="none"/>
        </w:rPr>
        <w:t xml:space="preserve"> </w:t>
      </w:r>
      <w:r w:rsidRPr="00B22E1F">
        <w:rPr>
          <w:b w:val="0"/>
          <w:color w:val="000000" w:themeColor="text1"/>
          <w:sz w:val="24"/>
          <w:szCs w:val="24"/>
          <w:u w:val="none"/>
        </w:rPr>
        <w:t>and fixtures introduced</w:t>
      </w:r>
      <w:r w:rsidRPr="00B22E1F">
        <w:rPr>
          <w:color w:val="000000" w:themeColor="text1"/>
          <w:sz w:val="24"/>
          <w:szCs w:val="24"/>
          <w:u w:val="none"/>
        </w:rPr>
        <w:t xml:space="preserve"> </w:t>
      </w:r>
      <w:r w:rsidRPr="00B22E1F">
        <w:rPr>
          <w:b w:val="0"/>
          <w:color w:val="000000" w:themeColor="text1"/>
          <w:sz w:val="24"/>
          <w:szCs w:val="24"/>
          <w:u w:val="none"/>
        </w:rPr>
        <w:t xml:space="preserve">during the </w:t>
      </w:r>
      <w:r w:rsidR="002B50DD">
        <w:rPr>
          <w:b w:val="0"/>
          <w:color w:val="000000" w:themeColor="text1"/>
          <w:sz w:val="24"/>
          <w:szCs w:val="24"/>
          <w:u w:val="none"/>
        </w:rPr>
        <w:t xml:space="preserve">term of the </w:t>
      </w:r>
      <w:r w:rsidR="002B50DD" w:rsidRPr="002B50DD">
        <w:rPr>
          <w:color w:val="000000" w:themeColor="text1"/>
          <w:sz w:val="24"/>
          <w:szCs w:val="24"/>
          <w:u w:val="none"/>
        </w:rPr>
        <w:t>CONTRACT</w:t>
      </w:r>
      <w:r w:rsidRPr="002B50DD">
        <w:rPr>
          <w:color w:val="000000" w:themeColor="text1"/>
          <w:sz w:val="24"/>
          <w:szCs w:val="24"/>
          <w:u w:val="none"/>
        </w:rPr>
        <w:t>,</w:t>
      </w:r>
      <w:r w:rsidRPr="00B22E1F">
        <w:rPr>
          <w:b w:val="0"/>
          <w:color w:val="000000" w:themeColor="text1"/>
          <w:sz w:val="24"/>
          <w:szCs w:val="24"/>
          <w:u w:val="none"/>
        </w:rPr>
        <w:t xml:space="preserve"> as may be required to maintain such developments, improvements</w:t>
      </w:r>
      <w:r w:rsidRPr="00B22E1F">
        <w:rPr>
          <w:color w:val="000000" w:themeColor="text1"/>
          <w:sz w:val="24"/>
          <w:szCs w:val="24"/>
          <w:u w:val="none"/>
        </w:rPr>
        <w:t xml:space="preserve"> </w:t>
      </w:r>
      <w:r w:rsidRPr="00B22E1F">
        <w:rPr>
          <w:b w:val="0"/>
          <w:color w:val="000000" w:themeColor="text1"/>
          <w:sz w:val="24"/>
          <w:szCs w:val="24"/>
          <w:u w:val="none"/>
        </w:rPr>
        <w:t>and fixtures in good and tenantable condition.</w:t>
      </w:r>
    </w:p>
    <w:p w14:paraId="238FB2CE" w14:textId="77777777" w:rsidR="002B50DD" w:rsidRDefault="002B50DD" w:rsidP="002B50DD">
      <w:pPr>
        <w:pStyle w:val="Title"/>
        <w:ind w:left="720"/>
        <w:jc w:val="both"/>
        <w:rPr>
          <w:b w:val="0"/>
          <w:color w:val="000000" w:themeColor="text1"/>
          <w:sz w:val="24"/>
          <w:szCs w:val="24"/>
          <w:u w:val="none"/>
        </w:rPr>
      </w:pPr>
    </w:p>
    <w:p w14:paraId="7E1122B2" w14:textId="77777777" w:rsidR="002B50DD" w:rsidRDefault="00C5539B" w:rsidP="002B50DD">
      <w:pPr>
        <w:pStyle w:val="Title"/>
        <w:numPr>
          <w:ilvl w:val="0"/>
          <w:numId w:val="38"/>
        </w:numPr>
        <w:jc w:val="both"/>
        <w:rPr>
          <w:b w:val="0"/>
          <w:color w:val="000000" w:themeColor="text1"/>
          <w:sz w:val="24"/>
          <w:szCs w:val="24"/>
          <w:u w:val="none"/>
        </w:rPr>
      </w:pPr>
      <w:r w:rsidRPr="002B50DD">
        <w:rPr>
          <w:b w:val="0"/>
          <w:color w:val="000000" w:themeColor="text1"/>
          <w:sz w:val="24"/>
          <w:szCs w:val="24"/>
          <w:u w:val="none"/>
        </w:rPr>
        <w:t xml:space="preserve">Upon the expiration/cancellation/termination of the </w:t>
      </w:r>
      <w:r w:rsidRPr="002B50DD">
        <w:rPr>
          <w:color w:val="000000" w:themeColor="text1"/>
          <w:sz w:val="24"/>
          <w:szCs w:val="24"/>
          <w:u w:val="none"/>
        </w:rPr>
        <w:t>CONTRACT</w:t>
      </w:r>
      <w:r w:rsidRPr="002B50DD">
        <w:rPr>
          <w:b w:val="0"/>
          <w:color w:val="000000" w:themeColor="text1"/>
          <w:sz w:val="24"/>
          <w:szCs w:val="24"/>
          <w:u w:val="none"/>
        </w:rPr>
        <w:t xml:space="preserve">, the </w:t>
      </w:r>
      <w:r w:rsidR="002B50DD" w:rsidRPr="002B50DD">
        <w:rPr>
          <w:color w:val="000000" w:themeColor="text1"/>
          <w:sz w:val="24"/>
          <w:szCs w:val="24"/>
          <w:u w:val="none"/>
        </w:rPr>
        <w:t>LESSEE-DEVELOPER</w:t>
      </w:r>
      <w:r w:rsidRPr="002B50DD">
        <w:rPr>
          <w:b w:val="0"/>
          <w:color w:val="000000" w:themeColor="text1"/>
          <w:sz w:val="24"/>
          <w:szCs w:val="24"/>
          <w:u w:val="none"/>
        </w:rPr>
        <w:t xml:space="preserve"> shall surrender and return the</w:t>
      </w:r>
      <w:r w:rsidR="002B50DD">
        <w:rPr>
          <w:b w:val="0"/>
          <w:color w:val="000000" w:themeColor="text1"/>
          <w:sz w:val="24"/>
          <w:szCs w:val="24"/>
          <w:u w:val="none"/>
        </w:rPr>
        <w:t xml:space="preserve"> Property</w:t>
      </w:r>
      <w:r w:rsidRPr="002B50DD">
        <w:rPr>
          <w:b w:val="0"/>
          <w:color w:val="000000" w:themeColor="text1"/>
          <w:sz w:val="24"/>
          <w:szCs w:val="24"/>
          <w:u w:val="none"/>
        </w:rPr>
        <w:t>, improvements and f</w:t>
      </w:r>
      <w:r w:rsidR="00151C4F" w:rsidRPr="002B50DD">
        <w:rPr>
          <w:b w:val="0"/>
          <w:color w:val="000000" w:themeColor="text1"/>
          <w:sz w:val="24"/>
          <w:szCs w:val="24"/>
          <w:u w:val="none"/>
        </w:rPr>
        <w:t>acilities</w:t>
      </w:r>
      <w:r w:rsidRPr="002B50DD">
        <w:rPr>
          <w:b w:val="0"/>
          <w:color w:val="000000" w:themeColor="text1"/>
          <w:sz w:val="24"/>
          <w:szCs w:val="24"/>
          <w:u w:val="none"/>
        </w:rPr>
        <w:t xml:space="preserve"> in good condition, ordinary wear and tear excepted.  </w:t>
      </w:r>
    </w:p>
    <w:p w14:paraId="5A03D789" w14:textId="77777777" w:rsidR="002B50DD" w:rsidRDefault="002B50DD" w:rsidP="002B50DD">
      <w:pPr>
        <w:pStyle w:val="Title"/>
        <w:ind w:left="720"/>
        <w:jc w:val="both"/>
        <w:rPr>
          <w:b w:val="0"/>
          <w:color w:val="000000" w:themeColor="text1"/>
          <w:sz w:val="24"/>
          <w:szCs w:val="24"/>
          <w:u w:val="none"/>
        </w:rPr>
      </w:pPr>
    </w:p>
    <w:p w14:paraId="532C39AB" w14:textId="56D0B9B0" w:rsidR="009D66CE" w:rsidRPr="002B50DD" w:rsidRDefault="00C5539B" w:rsidP="002B50DD">
      <w:pPr>
        <w:pStyle w:val="Title"/>
        <w:numPr>
          <w:ilvl w:val="0"/>
          <w:numId w:val="38"/>
        </w:numPr>
        <w:jc w:val="both"/>
        <w:rPr>
          <w:b w:val="0"/>
          <w:color w:val="000000" w:themeColor="text1"/>
          <w:sz w:val="24"/>
          <w:szCs w:val="24"/>
          <w:u w:val="none"/>
        </w:rPr>
      </w:pPr>
      <w:r w:rsidRPr="002B50DD">
        <w:rPr>
          <w:b w:val="0"/>
          <w:color w:val="000000" w:themeColor="text1"/>
          <w:sz w:val="24"/>
          <w:szCs w:val="24"/>
          <w:u w:val="none"/>
        </w:rPr>
        <w:t xml:space="preserve">The </w:t>
      </w:r>
      <w:r w:rsidR="002B50DD" w:rsidRPr="002B50DD">
        <w:rPr>
          <w:color w:val="000000" w:themeColor="text1"/>
          <w:sz w:val="24"/>
          <w:szCs w:val="24"/>
          <w:u w:val="none"/>
        </w:rPr>
        <w:t>LESSEE-DEVELOPER</w:t>
      </w:r>
      <w:r w:rsidRPr="002B50DD">
        <w:rPr>
          <w:b w:val="0"/>
          <w:color w:val="000000" w:themeColor="text1"/>
          <w:sz w:val="24"/>
          <w:szCs w:val="24"/>
          <w:u w:val="none"/>
        </w:rPr>
        <w:t xml:space="preserve"> shall be liable for any damage or deterioration caused by </w:t>
      </w:r>
      <w:r w:rsidR="00151C4F" w:rsidRPr="002B50DD">
        <w:rPr>
          <w:b w:val="0"/>
          <w:color w:val="000000" w:themeColor="text1"/>
          <w:sz w:val="24"/>
          <w:szCs w:val="24"/>
          <w:u w:val="none"/>
        </w:rPr>
        <w:t>its personnel or subcontractors.</w:t>
      </w:r>
    </w:p>
    <w:p w14:paraId="62AD3960" w14:textId="77777777" w:rsidR="00EA1165" w:rsidRPr="00B22E1F" w:rsidRDefault="00EA1165" w:rsidP="00626FC0">
      <w:pPr>
        <w:rPr>
          <w:rFonts w:ascii="Times New Roman" w:hAnsi="Times New Roman"/>
          <w:b/>
          <w:color w:val="000000" w:themeColor="text1"/>
          <w:szCs w:val="24"/>
        </w:rPr>
      </w:pPr>
    </w:p>
    <w:p w14:paraId="2A7EF310" w14:textId="565A0C82" w:rsidR="00103287" w:rsidRPr="00B22E1F" w:rsidRDefault="006C700A" w:rsidP="00103287">
      <w:pPr>
        <w:jc w:val="both"/>
        <w:rPr>
          <w:rFonts w:ascii="Times New Roman" w:hAnsi="Times New Roman"/>
          <w:b/>
          <w:color w:val="000000" w:themeColor="text1"/>
          <w:szCs w:val="24"/>
        </w:rPr>
      </w:pPr>
      <w:r w:rsidRPr="00B22E1F">
        <w:rPr>
          <w:rFonts w:ascii="Times New Roman" w:hAnsi="Times New Roman"/>
          <w:b/>
          <w:color w:val="000000" w:themeColor="text1"/>
          <w:szCs w:val="24"/>
        </w:rPr>
        <w:t>SECTION 9.</w:t>
      </w:r>
      <w:r w:rsidR="00C5539B" w:rsidRPr="00B22E1F">
        <w:rPr>
          <w:rFonts w:ascii="Times New Roman" w:hAnsi="Times New Roman"/>
          <w:b/>
          <w:color w:val="000000" w:themeColor="text1"/>
          <w:szCs w:val="24"/>
        </w:rPr>
        <w:tab/>
        <w:t>LIEN ON THE PROPERTY</w:t>
      </w:r>
    </w:p>
    <w:p w14:paraId="633F88D3" w14:textId="77777777" w:rsidR="00103287" w:rsidRPr="00B22E1F" w:rsidRDefault="00103287" w:rsidP="00103287">
      <w:pPr>
        <w:jc w:val="both"/>
        <w:rPr>
          <w:rFonts w:ascii="Times New Roman" w:hAnsi="Times New Roman"/>
          <w:b/>
          <w:color w:val="000000" w:themeColor="text1"/>
          <w:szCs w:val="24"/>
        </w:rPr>
      </w:pPr>
    </w:p>
    <w:p w14:paraId="3D7D9476" w14:textId="77777777" w:rsidR="002B50DD" w:rsidRDefault="00C5539B" w:rsidP="002B50DD">
      <w:pPr>
        <w:pStyle w:val="ListParagraph"/>
        <w:numPr>
          <w:ilvl w:val="0"/>
          <w:numId w:val="39"/>
        </w:numPr>
        <w:spacing w:after="0" w:line="240" w:lineRule="auto"/>
        <w:jc w:val="both"/>
        <w:rPr>
          <w:rFonts w:ascii="Times New Roman" w:hAnsi="Times New Roman"/>
          <w:color w:val="000000" w:themeColor="text1"/>
          <w:szCs w:val="24"/>
        </w:rPr>
      </w:pPr>
      <w:r w:rsidRPr="002B50DD">
        <w:rPr>
          <w:rFonts w:ascii="Times New Roman" w:hAnsi="Times New Roman"/>
          <w:color w:val="000000" w:themeColor="text1"/>
          <w:szCs w:val="24"/>
        </w:rPr>
        <w:t xml:space="preserve">The </w:t>
      </w:r>
      <w:r w:rsidR="002B50DD" w:rsidRPr="002B50DD">
        <w:rPr>
          <w:rFonts w:ascii="Times New Roman" w:hAnsi="Times New Roman"/>
          <w:b/>
          <w:color w:val="000000" w:themeColor="text1"/>
          <w:sz w:val="24"/>
          <w:szCs w:val="24"/>
        </w:rPr>
        <w:t>LESSEE-DEVELOPER</w:t>
      </w:r>
      <w:r w:rsidR="002B50DD" w:rsidRPr="002B50DD">
        <w:rPr>
          <w:b/>
          <w:color w:val="000000" w:themeColor="text1"/>
          <w:sz w:val="24"/>
          <w:szCs w:val="24"/>
        </w:rPr>
        <w:t xml:space="preserve"> </w:t>
      </w:r>
      <w:r w:rsidRPr="002B50DD">
        <w:rPr>
          <w:rFonts w:ascii="Times New Roman" w:hAnsi="Times New Roman"/>
          <w:color w:val="000000" w:themeColor="text1"/>
          <w:szCs w:val="24"/>
        </w:rPr>
        <w:t xml:space="preserve">shall not create any liens on the land or any structure or improvement in securing project financing.  </w:t>
      </w:r>
    </w:p>
    <w:p w14:paraId="684F41C9" w14:textId="77777777" w:rsidR="002B50DD" w:rsidRDefault="002B50DD" w:rsidP="002B50DD">
      <w:pPr>
        <w:pStyle w:val="ListParagraph"/>
        <w:spacing w:after="0" w:line="240" w:lineRule="auto"/>
        <w:jc w:val="both"/>
        <w:rPr>
          <w:rFonts w:ascii="Times New Roman" w:hAnsi="Times New Roman"/>
          <w:color w:val="000000" w:themeColor="text1"/>
          <w:szCs w:val="24"/>
        </w:rPr>
      </w:pPr>
    </w:p>
    <w:p w14:paraId="1770E298" w14:textId="6EE1AE68" w:rsidR="002E3AD0" w:rsidRPr="002B50DD" w:rsidRDefault="00A627D5" w:rsidP="002B50DD">
      <w:pPr>
        <w:pStyle w:val="ListParagraph"/>
        <w:numPr>
          <w:ilvl w:val="0"/>
          <w:numId w:val="39"/>
        </w:numPr>
        <w:spacing w:after="0" w:line="240" w:lineRule="auto"/>
        <w:jc w:val="both"/>
        <w:rPr>
          <w:rFonts w:ascii="Times New Roman" w:hAnsi="Times New Roman"/>
          <w:color w:val="000000" w:themeColor="text1"/>
          <w:szCs w:val="24"/>
        </w:rPr>
      </w:pPr>
      <w:r w:rsidRPr="002B50DD">
        <w:rPr>
          <w:rFonts w:ascii="Times New Roman" w:hAnsi="Times New Roman"/>
          <w:color w:val="000000" w:themeColor="text1"/>
          <w:szCs w:val="24"/>
        </w:rPr>
        <w:t>BCDA AND JHMC</w:t>
      </w:r>
      <w:r w:rsidR="00C5539B" w:rsidRPr="002B50DD">
        <w:rPr>
          <w:rFonts w:ascii="Times New Roman" w:hAnsi="Times New Roman"/>
          <w:color w:val="000000" w:themeColor="text1"/>
          <w:szCs w:val="24"/>
        </w:rPr>
        <w:t xml:space="preserve"> may terminate this </w:t>
      </w:r>
      <w:r w:rsidR="00C5539B" w:rsidRPr="002B50DD">
        <w:rPr>
          <w:rFonts w:ascii="Times New Roman" w:hAnsi="Times New Roman"/>
          <w:b/>
          <w:color w:val="000000" w:themeColor="text1"/>
          <w:szCs w:val="24"/>
        </w:rPr>
        <w:t>CONTRACT</w:t>
      </w:r>
      <w:r w:rsidR="00C5539B" w:rsidRPr="002B50DD">
        <w:rPr>
          <w:rFonts w:ascii="Times New Roman" w:hAnsi="Times New Roman"/>
          <w:color w:val="000000" w:themeColor="text1"/>
          <w:szCs w:val="24"/>
        </w:rPr>
        <w:t xml:space="preserve"> by sending to the </w:t>
      </w:r>
      <w:r w:rsidR="002B50DD" w:rsidRPr="002B50DD">
        <w:rPr>
          <w:rFonts w:ascii="Times New Roman" w:hAnsi="Times New Roman"/>
          <w:b/>
          <w:color w:val="000000" w:themeColor="text1"/>
          <w:sz w:val="24"/>
          <w:szCs w:val="24"/>
        </w:rPr>
        <w:t>LESSEE-DEVELOPER</w:t>
      </w:r>
      <w:r w:rsidR="00C5539B" w:rsidRPr="002B50DD">
        <w:rPr>
          <w:rFonts w:ascii="Times New Roman" w:hAnsi="Times New Roman"/>
          <w:color w:val="000000" w:themeColor="text1"/>
          <w:szCs w:val="24"/>
        </w:rPr>
        <w:t xml:space="preserve"> a written notice without need for judicial action should the </w:t>
      </w:r>
      <w:r w:rsidR="002B50DD" w:rsidRPr="002B50DD">
        <w:rPr>
          <w:rFonts w:ascii="Times New Roman" w:hAnsi="Times New Roman"/>
          <w:b/>
          <w:color w:val="000000" w:themeColor="text1"/>
          <w:sz w:val="24"/>
          <w:szCs w:val="24"/>
        </w:rPr>
        <w:t>LESSEE-DEVELOPER</w:t>
      </w:r>
      <w:r w:rsidR="00C5539B" w:rsidRPr="002B50DD">
        <w:rPr>
          <w:rFonts w:ascii="Times New Roman" w:hAnsi="Times New Roman"/>
          <w:color w:val="000000" w:themeColor="text1"/>
          <w:szCs w:val="24"/>
        </w:rPr>
        <w:t xml:space="preserve"> cause the creation of any lien or encumbrance on the land or any structure or improvement during the effectivity of this </w:t>
      </w:r>
      <w:r w:rsidR="00C5539B" w:rsidRPr="002B50DD">
        <w:rPr>
          <w:rFonts w:ascii="Times New Roman" w:hAnsi="Times New Roman"/>
          <w:b/>
          <w:color w:val="000000" w:themeColor="text1"/>
          <w:szCs w:val="24"/>
        </w:rPr>
        <w:t>CONTRACT</w:t>
      </w:r>
      <w:r w:rsidR="00C5539B" w:rsidRPr="002B50DD">
        <w:rPr>
          <w:rFonts w:ascii="Times New Roman" w:hAnsi="Times New Roman"/>
          <w:color w:val="000000" w:themeColor="text1"/>
          <w:szCs w:val="24"/>
        </w:rPr>
        <w:t>.</w:t>
      </w:r>
    </w:p>
    <w:p w14:paraId="2070736D" w14:textId="77777777" w:rsidR="002B50DD" w:rsidRDefault="002B50DD" w:rsidP="00103287">
      <w:pPr>
        <w:jc w:val="both"/>
        <w:rPr>
          <w:rFonts w:ascii="Times New Roman" w:hAnsi="Times New Roman"/>
          <w:color w:val="000000" w:themeColor="text1"/>
          <w:szCs w:val="24"/>
        </w:rPr>
      </w:pPr>
    </w:p>
    <w:p w14:paraId="742F23D2" w14:textId="77777777" w:rsidR="002B50DD" w:rsidRPr="00B22E1F" w:rsidRDefault="002B50DD" w:rsidP="00103287">
      <w:pPr>
        <w:jc w:val="both"/>
        <w:rPr>
          <w:rFonts w:ascii="Times New Roman" w:hAnsi="Times New Roman"/>
          <w:color w:val="000000" w:themeColor="text1"/>
          <w:szCs w:val="24"/>
        </w:rPr>
      </w:pPr>
    </w:p>
    <w:p w14:paraId="16E76ABF" w14:textId="77777777" w:rsidR="009228CE" w:rsidRPr="00B22E1F" w:rsidRDefault="00C5539B" w:rsidP="009026B7">
      <w:pPr>
        <w:jc w:val="center"/>
        <w:outlineLvl w:val="0"/>
        <w:rPr>
          <w:rFonts w:ascii="Times New Roman" w:hAnsi="Times New Roman"/>
          <w:b/>
          <w:color w:val="000000" w:themeColor="text1"/>
          <w:szCs w:val="24"/>
        </w:rPr>
      </w:pPr>
      <w:r w:rsidRPr="00B22E1F">
        <w:rPr>
          <w:rFonts w:ascii="Times New Roman" w:hAnsi="Times New Roman"/>
          <w:b/>
          <w:color w:val="000000" w:themeColor="text1"/>
          <w:szCs w:val="24"/>
        </w:rPr>
        <w:t>ARTICLE II</w:t>
      </w:r>
    </w:p>
    <w:p w14:paraId="46F6D3BD" w14:textId="77777777" w:rsidR="009228CE" w:rsidRPr="00B22E1F" w:rsidRDefault="00C5539B" w:rsidP="009228CE">
      <w:pPr>
        <w:jc w:val="center"/>
        <w:rPr>
          <w:rFonts w:ascii="Times New Roman" w:hAnsi="Times New Roman"/>
          <w:b/>
          <w:color w:val="000000" w:themeColor="text1"/>
          <w:szCs w:val="24"/>
        </w:rPr>
      </w:pPr>
      <w:r w:rsidRPr="00B22E1F">
        <w:rPr>
          <w:rFonts w:ascii="Times New Roman" w:hAnsi="Times New Roman"/>
          <w:b/>
          <w:color w:val="000000" w:themeColor="text1"/>
          <w:szCs w:val="24"/>
        </w:rPr>
        <w:t>RIGHTS AND RESPONSIBILITIES OF THE PARTIES</w:t>
      </w:r>
    </w:p>
    <w:p w14:paraId="0625D5E7" w14:textId="77777777" w:rsidR="00AF261F" w:rsidRPr="00B22E1F" w:rsidRDefault="00AF261F" w:rsidP="009228CE">
      <w:pPr>
        <w:ind w:left="720"/>
        <w:jc w:val="both"/>
        <w:rPr>
          <w:rFonts w:ascii="Times New Roman" w:hAnsi="Times New Roman"/>
          <w:b/>
          <w:color w:val="000000" w:themeColor="text1"/>
          <w:szCs w:val="24"/>
        </w:rPr>
      </w:pPr>
    </w:p>
    <w:p w14:paraId="748BA308" w14:textId="78C2146F" w:rsidR="00B16D86" w:rsidRPr="00B22E1F" w:rsidRDefault="006C700A" w:rsidP="005B3A77">
      <w:pPr>
        <w:ind w:left="1440" w:hanging="1440"/>
        <w:jc w:val="both"/>
        <w:rPr>
          <w:rFonts w:ascii="Times New Roman" w:hAnsi="Times New Roman"/>
          <w:b/>
          <w:color w:val="000000" w:themeColor="text1"/>
          <w:szCs w:val="24"/>
        </w:rPr>
      </w:pPr>
      <w:r w:rsidRPr="00B22E1F">
        <w:rPr>
          <w:rFonts w:ascii="Times New Roman" w:hAnsi="Times New Roman"/>
          <w:b/>
          <w:color w:val="000000" w:themeColor="text1"/>
          <w:szCs w:val="24"/>
        </w:rPr>
        <w:t>SECTION 1.</w:t>
      </w:r>
      <w:r w:rsidRPr="00B22E1F">
        <w:rPr>
          <w:rFonts w:ascii="Times New Roman" w:hAnsi="Times New Roman"/>
          <w:b/>
          <w:color w:val="000000" w:themeColor="text1"/>
          <w:szCs w:val="24"/>
        </w:rPr>
        <w:tab/>
        <w:t xml:space="preserve">RIGHTS AND RESPONSIBILITIES OF THE </w:t>
      </w:r>
      <w:r w:rsidRPr="002B50DD">
        <w:rPr>
          <w:rFonts w:ascii="Times New Roman" w:hAnsi="Times New Roman"/>
          <w:b/>
          <w:color w:val="000000" w:themeColor="text1"/>
          <w:szCs w:val="24"/>
        </w:rPr>
        <w:t>LESSEE-DEVELOPER</w:t>
      </w:r>
      <w:r w:rsidRPr="002B50DD">
        <w:rPr>
          <w:b/>
          <w:color w:val="000000" w:themeColor="text1"/>
          <w:szCs w:val="24"/>
        </w:rPr>
        <w:t xml:space="preserve"> </w:t>
      </w:r>
    </w:p>
    <w:p w14:paraId="2BFA58E0" w14:textId="77777777" w:rsidR="009228CE" w:rsidRPr="00B22E1F" w:rsidRDefault="009228CE" w:rsidP="009228CE">
      <w:pPr>
        <w:ind w:left="720"/>
        <w:jc w:val="both"/>
        <w:rPr>
          <w:rFonts w:ascii="Times New Roman" w:hAnsi="Times New Roman"/>
          <w:b/>
          <w:color w:val="000000" w:themeColor="text1"/>
          <w:szCs w:val="24"/>
        </w:rPr>
      </w:pPr>
    </w:p>
    <w:p w14:paraId="3E3063AA" w14:textId="24F4A1AE" w:rsidR="00730DE7" w:rsidRDefault="00730DE7" w:rsidP="00730DE7">
      <w:pPr>
        <w:jc w:val="both"/>
        <w:rPr>
          <w:rFonts w:ascii="Times New Roman" w:hAnsi="Times New Roman"/>
          <w:color w:val="000000"/>
          <w:szCs w:val="24"/>
        </w:rPr>
      </w:pPr>
      <w:r w:rsidRPr="00B22E1F">
        <w:rPr>
          <w:rFonts w:ascii="Times New Roman" w:hAnsi="Times New Roman"/>
          <w:color w:val="000000"/>
          <w:szCs w:val="24"/>
        </w:rPr>
        <w:t xml:space="preserve">The </w:t>
      </w:r>
      <w:r w:rsidR="006C700A" w:rsidRPr="002B50DD">
        <w:rPr>
          <w:rFonts w:ascii="Times New Roman" w:hAnsi="Times New Roman"/>
          <w:b/>
          <w:color w:val="000000" w:themeColor="text1"/>
          <w:szCs w:val="24"/>
        </w:rPr>
        <w:t>LESSEE-DEVELOPER</w:t>
      </w:r>
      <w:r w:rsidR="006C700A" w:rsidRPr="002B50DD">
        <w:rPr>
          <w:b/>
          <w:color w:val="000000" w:themeColor="text1"/>
          <w:szCs w:val="24"/>
        </w:rPr>
        <w:t xml:space="preserve"> </w:t>
      </w:r>
      <w:r w:rsidRPr="00B22E1F">
        <w:rPr>
          <w:rFonts w:ascii="Times New Roman" w:hAnsi="Times New Roman"/>
          <w:color w:val="000000"/>
          <w:szCs w:val="24"/>
        </w:rPr>
        <w:t>shall:</w:t>
      </w:r>
    </w:p>
    <w:p w14:paraId="075207BF" w14:textId="77777777" w:rsidR="006C700A" w:rsidRPr="00B22E1F" w:rsidRDefault="006C700A" w:rsidP="00730DE7">
      <w:pPr>
        <w:jc w:val="both"/>
        <w:rPr>
          <w:rFonts w:ascii="Times New Roman" w:hAnsi="Times New Roman"/>
          <w:color w:val="000000"/>
          <w:szCs w:val="24"/>
        </w:rPr>
      </w:pPr>
    </w:p>
    <w:p w14:paraId="75B242C8" w14:textId="28B8B0AD" w:rsidR="00A92564" w:rsidRPr="00A92564" w:rsidRDefault="00A92564" w:rsidP="00A92564">
      <w:pPr>
        <w:numPr>
          <w:ilvl w:val="1"/>
          <w:numId w:val="40"/>
        </w:numPr>
        <w:spacing w:after="120"/>
        <w:ind w:left="720"/>
        <w:jc w:val="both"/>
        <w:rPr>
          <w:rFonts w:ascii="Times New Roman" w:hAnsi="Times New Roman"/>
          <w:i/>
        </w:rPr>
      </w:pPr>
      <w:r w:rsidRPr="00A92564">
        <w:rPr>
          <w:rFonts w:ascii="Times New Roman" w:hAnsi="Times New Roman"/>
        </w:rPr>
        <w:t xml:space="preserve">Strictly comply with the terms and conditions of the </w:t>
      </w:r>
      <w:r w:rsidR="002E1881" w:rsidRPr="002E1881">
        <w:rPr>
          <w:rFonts w:ascii="Times New Roman" w:hAnsi="Times New Roman"/>
          <w:b/>
        </w:rPr>
        <w:t>CONTRACT</w:t>
      </w:r>
      <w:r w:rsidRPr="00A92564">
        <w:rPr>
          <w:rFonts w:ascii="Times New Roman" w:hAnsi="Times New Roman"/>
        </w:rPr>
        <w:t xml:space="preserve"> and maintain all warranties and representations in good standing for the duration of the contract period</w:t>
      </w:r>
      <w:r>
        <w:rPr>
          <w:rFonts w:ascii="Times New Roman" w:hAnsi="Times New Roman"/>
        </w:rPr>
        <w:t>;</w:t>
      </w:r>
    </w:p>
    <w:p w14:paraId="52B8D915" w14:textId="20BD09DC" w:rsidR="00A92564" w:rsidRPr="00A92564" w:rsidRDefault="00A92564" w:rsidP="00A92564">
      <w:pPr>
        <w:numPr>
          <w:ilvl w:val="1"/>
          <w:numId w:val="40"/>
        </w:numPr>
        <w:spacing w:after="120"/>
        <w:ind w:left="720"/>
        <w:jc w:val="both"/>
        <w:rPr>
          <w:rFonts w:ascii="Times New Roman" w:hAnsi="Times New Roman"/>
        </w:rPr>
      </w:pPr>
      <w:r w:rsidRPr="00A92564">
        <w:rPr>
          <w:rFonts w:ascii="Times New Roman" w:hAnsi="Times New Roman"/>
        </w:rPr>
        <w:t xml:space="preserve">Comply with all its work and financial commitment in carrying out its operations and provide all necessary services, technology, and financing in connection with the </w:t>
      </w:r>
      <w:r w:rsidR="002E1881" w:rsidRPr="002E1881">
        <w:rPr>
          <w:rFonts w:ascii="Times New Roman" w:hAnsi="Times New Roman"/>
          <w:b/>
        </w:rPr>
        <w:t>CONTRACT</w:t>
      </w:r>
      <w:r>
        <w:rPr>
          <w:rFonts w:ascii="Times New Roman" w:hAnsi="Times New Roman"/>
        </w:rPr>
        <w:t>;</w:t>
      </w:r>
    </w:p>
    <w:p w14:paraId="186CE029" w14:textId="3B93CE35" w:rsidR="00A92564" w:rsidRPr="00A92564" w:rsidRDefault="00A92564" w:rsidP="00A92564">
      <w:pPr>
        <w:numPr>
          <w:ilvl w:val="1"/>
          <w:numId w:val="40"/>
        </w:numPr>
        <w:spacing w:after="120"/>
        <w:ind w:left="720"/>
        <w:jc w:val="both"/>
        <w:rPr>
          <w:rFonts w:ascii="Times New Roman" w:hAnsi="Times New Roman"/>
        </w:rPr>
      </w:pPr>
      <w:r w:rsidRPr="00A92564">
        <w:rPr>
          <w:rFonts w:ascii="Times New Roman" w:hAnsi="Times New Roman"/>
        </w:rPr>
        <w:t xml:space="preserve">Undertake the re-greening of the areas under its responsibility by planting of pine trees and /or other species recommended by JHMC within the MHPP, </w:t>
      </w:r>
      <w:r>
        <w:rPr>
          <w:rFonts w:ascii="Times New Roman" w:hAnsi="Times New Roman"/>
        </w:rPr>
        <w:t>and the maintenance of the same;</w:t>
      </w:r>
    </w:p>
    <w:p w14:paraId="23E03D18" w14:textId="77777777" w:rsidR="00A92564" w:rsidRPr="00A92564" w:rsidRDefault="00A92564" w:rsidP="00A92564">
      <w:pPr>
        <w:numPr>
          <w:ilvl w:val="1"/>
          <w:numId w:val="40"/>
        </w:numPr>
        <w:spacing w:after="120"/>
        <w:ind w:left="720"/>
        <w:jc w:val="both"/>
        <w:rPr>
          <w:rFonts w:ascii="Times New Roman" w:hAnsi="Times New Roman"/>
        </w:rPr>
      </w:pPr>
      <w:r w:rsidRPr="00A92564">
        <w:rPr>
          <w:rFonts w:ascii="Times New Roman" w:hAnsi="Times New Roman"/>
        </w:rPr>
        <w:t>Observe applicable laws relating to labor, health, safety, environment, ecology and construction standards.</w:t>
      </w:r>
    </w:p>
    <w:p w14:paraId="6C947E09" w14:textId="2762C302" w:rsidR="00A92564" w:rsidRPr="00A92564" w:rsidRDefault="00A92564" w:rsidP="00A92564">
      <w:pPr>
        <w:numPr>
          <w:ilvl w:val="1"/>
          <w:numId w:val="40"/>
        </w:numPr>
        <w:spacing w:after="120"/>
        <w:ind w:left="720"/>
        <w:jc w:val="both"/>
        <w:rPr>
          <w:rFonts w:ascii="Times New Roman" w:hAnsi="Times New Roman"/>
        </w:rPr>
      </w:pPr>
      <w:r w:rsidRPr="00A92564">
        <w:rPr>
          <w:rFonts w:ascii="Times New Roman" w:hAnsi="Times New Roman"/>
        </w:rPr>
        <w:t xml:space="preserve">Pay the government its share </w:t>
      </w:r>
      <w:r>
        <w:rPr>
          <w:rFonts w:ascii="Times New Roman" w:hAnsi="Times New Roman"/>
        </w:rPr>
        <w:t>and taxes, as may be applicable;</w:t>
      </w:r>
    </w:p>
    <w:p w14:paraId="17B40194" w14:textId="16970F12" w:rsidR="00A92564" w:rsidRDefault="00A92564" w:rsidP="00A92564">
      <w:pPr>
        <w:numPr>
          <w:ilvl w:val="1"/>
          <w:numId w:val="40"/>
        </w:numPr>
        <w:spacing w:after="120"/>
        <w:ind w:left="720"/>
        <w:jc w:val="both"/>
        <w:rPr>
          <w:rFonts w:ascii="Times New Roman" w:hAnsi="Times New Roman"/>
        </w:rPr>
      </w:pPr>
      <w:r w:rsidRPr="00A92564">
        <w:rPr>
          <w:rFonts w:ascii="Times New Roman" w:hAnsi="Times New Roman"/>
        </w:rPr>
        <w:t xml:space="preserve">Give employment to qualified personnel in the area where the MHPP is located and give preference to Filipinos in all types of employment </w:t>
      </w:r>
      <w:r>
        <w:rPr>
          <w:rFonts w:ascii="Times New Roman" w:hAnsi="Times New Roman"/>
        </w:rPr>
        <w:t>for which they are qualified;</w:t>
      </w:r>
    </w:p>
    <w:p w14:paraId="4896E9F9" w14:textId="77777777" w:rsidR="00A92564" w:rsidRPr="00A92564" w:rsidRDefault="00A92564" w:rsidP="00A92564">
      <w:pPr>
        <w:spacing w:after="120"/>
        <w:ind w:left="720"/>
        <w:jc w:val="both"/>
        <w:rPr>
          <w:rFonts w:ascii="Times New Roman" w:hAnsi="Times New Roman"/>
        </w:rPr>
      </w:pPr>
    </w:p>
    <w:p w14:paraId="6FAD4A3A" w14:textId="43237064" w:rsidR="00A92564" w:rsidRPr="00A92564" w:rsidRDefault="00A92564" w:rsidP="00A92564">
      <w:pPr>
        <w:numPr>
          <w:ilvl w:val="1"/>
          <w:numId w:val="40"/>
        </w:numPr>
        <w:spacing w:after="120"/>
        <w:ind w:left="720"/>
        <w:jc w:val="both"/>
        <w:rPr>
          <w:rFonts w:ascii="Times New Roman" w:hAnsi="Times New Roman"/>
        </w:rPr>
      </w:pPr>
      <w:r w:rsidRPr="00A92564">
        <w:rPr>
          <w:rFonts w:ascii="Times New Roman" w:hAnsi="Times New Roman"/>
        </w:rPr>
        <w:lastRenderedPageBreak/>
        <w:t xml:space="preserve">Give preference to local companies/agencies in entering into subcontracts on activities or services which the </w:t>
      </w:r>
      <w:r w:rsidR="002E1881" w:rsidRPr="002B50DD">
        <w:rPr>
          <w:rFonts w:ascii="Times New Roman" w:hAnsi="Times New Roman"/>
          <w:b/>
          <w:color w:val="000000" w:themeColor="text1"/>
          <w:szCs w:val="24"/>
        </w:rPr>
        <w:t>LESSEE-DEVELOPER</w:t>
      </w:r>
      <w:r w:rsidR="002E1881" w:rsidRPr="00A92564">
        <w:rPr>
          <w:rFonts w:ascii="Times New Roman" w:hAnsi="Times New Roman"/>
        </w:rPr>
        <w:t xml:space="preserve"> </w:t>
      </w:r>
      <w:r w:rsidRPr="00A92564">
        <w:rPr>
          <w:rFonts w:ascii="Times New Roman" w:hAnsi="Times New Roman"/>
        </w:rPr>
        <w:t>may not carry out, upon approval by the JHMC, provided that these companies/agencies are competitive and the services</w:t>
      </w:r>
      <w:r>
        <w:rPr>
          <w:rFonts w:ascii="Times New Roman" w:hAnsi="Times New Roman"/>
        </w:rPr>
        <w:t xml:space="preserve"> required are locally available;</w:t>
      </w:r>
    </w:p>
    <w:p w14:paraId="66058D80" w14:textId="419B85CB" w:rsidR="00A92564" w:rsidRPr="00A92564" w:rsidRDefault="00A92564" w:rsidP="00A92564">
      <w:pPr>
        <w:numPr>
          <w:ilvl w:val="1"/>
          <w:numId w:val="40"/>
        </w:numPr>
        <w:spacing w:after="120"/>
        <w:ind w:left="720"/>
        <w:jc w:val="both"/>
        <w:rPr>
          <w:rFonts w:ascii="Times New Roman" w:hAnsi="Times New Roman"/>
        </w:rPr>
      </w:pPr>
      <w:r w:rsidRPr="00A92564">
        <w:rPr>
          <w:rFonts w:ascii="Times New Roman" w:hAnsi="Times New Roman"/>
        </w:rPr>
        <w:t>Post</w:t>
      </w:r>
      <w:r w:rsidR="002E1881">
        <w:rPr>
          <w:rFonts w:ascii="Times New Roman" w:hAnsi="Times New Roman"/>
        </w:rPr>
        <w:t xml:space="preserve"> a</w:t>
      </w:r>
      <w:r w:rsidRPr="00A92564">
        <w:rPr>
          <w:rFonts w:ascii="Times New Roman" w:hAnsi="Times New Roman"/>
        </w:rPr>
        <w:t xml:space="preserve"> Performance Security, if applicabl</w:t>
      </w:r>
      <w:r>
        <w:rPr>
          <w:rFonts w:ascii="Times New Roman" w:hAnsi="Times New Roman"/>
        </w:rPr>
        <w:t>e, within the prescribed period;</w:t>
      </w:r>
    </w:p>
    <w:p w14:paraId="7E126035" w14:textId="1346B63D" w:rsidR="00A92564" w:rsidRPr="00A92564" w:rsidRDefault="00A92564" w:rsidP="00A92564">
      <w:pPr>
        <w:numPr>
          <w:ilvl w:val="1"/>
          <w:numId w:val="40"/>
        </w:numPr>
        <w:spacing w:after="120"/>
        <w:ind w:left="720"/>
        <w:jc w:val="both"/>
        <w:rPr>
          <w:rFonts w:ascii="Times New Roman" w:hAnsi="Times New Roman"/>
        </w:rPr>
      </w:pPr>
      <w:r w:rsidRPr="00A92564">
        <w:rPr>
          <w:rFonts w:ascii="Times New Roman" w:hAnsi="Times New Roman"/>
        </w:rPr>
        <w:t>Secure an All-Risk Insurance policy wit</w:t>
      </w:r>
      <w:r>
        <w:rPr>
          <w:rFonts w:ascii="Times New Roman" w:hAnsi="Times New Roman"/>
        </w:rPr>
        <w:t>h JHMC as the named beneficiary;</w:t>
      </w:r>
    </w:p>
    <w:p w14:paraId="2201C2FF" w14:textId="3E976386" w:rsidR="00A92564" w:rsidRPr="00A92564" w:rsidRDefault="00A92564" w:rsidP="00A92564">
      <w:pPr>
        <w:numPr>
          <w:ilvl w:val="1"/>
          <w:numId w:val="40"/>
        </w:numPr>
        <w:spacing w:after="120"/>
        <w:ind w:left="720"/>
        <w:jc w:val="both"/>
        <w:rPr>
          <w:rFonts w:ascii="Times New Roman" w:hAnsi="Times New Roman"/>
        </w:rPr>
      </w:pPr>
      <w:r w:rsidRPr="00A92564">
        <w:rPr>
          <w:rFonts w:ascii="Times New Roman" w:hAnsi="Times New Roman"/>
        </w:rPr>
        <w:t>Undertake, at its sole cost, on-site development and provide utilities, access roads to the MHPP, and internal road networks. This includes clearing and properly disposing of the existing cottages/structures within the property, in accordance with law and environmental rules and regulations, a</w:t>
      </w:r>
      <w:r>
        <w:rPr>
          <w:rFonts w:ascii="Times New Roman" w:hAnsi="Times New Roman"/>
        </w:rPr>
        <w:t xml:space="preserve">t the </w:t>
      </w:r>
      <w:r w:rsidR="002E1881" w:rsidRPr="002B50DD">
        <w:rPr>
          <w:rFonts w:ascii="Times New Roman" w:hAnsi="Times New Roman"/>
          <w:b/>
          <w:color w:val="000000" w:themeColor="text1"/>
          <w:szCs w:val="24"/>
        </w:rPr>
        <w:t>LESSEE-DEVELOPER</w:t>
      </w:r>
      <w:r w:rsidR="002E1881">
        <w:rPr>
          <w:rFonts w:ascii="Times New Roman" w:hAnsi="Times New Roman"/>
          <w:b/>
          <w:color w:val="000000" w:themeColor="text1"/>
          <w:szCs w:val="24"/>
        </w:rPr>
        <w:t>’s</w:t>
      </w:r>
      <w:r w:rsidR="002E1881">
        <w:rPr>
          <w:rFonts w:ascii="Times New Roman" w:hAnsi="Times New Roman"/>
        </w:rPr>
        <w:t xml:space="preserve"> </w:t>
      </w:r>
      <w:r>
        <w:rPr>
          <w:rFonts w:ascii="Times New Roman" w:hAnsi="Times New Roman"/>
        </w:rPr>
        <w:t>own cost;</w:t>
      </w:r>
    </w:p>
    <w:p w14:paraId="38A28049" w14:textId="5DC08DE8" w:rsidR="00A92564" w:rsidRPr="00A92564" w:rsidRDefault="00A92564" w:rsidP="00A92564">
      <w:pPr>
        <w:numPr>
          <w:ilvl w:val="1"/>
          <w:numId w:val="40"/>
        </w:numPr>
        <w:spacing w:after="120"/>
        <w:ind w:left="720"/>
        <w:jc w:val="both"/>
        <w:rPr>
          <w:rFonts w:ascii="Times New Roman" w:hAnsi="Times New Roman"/>
        </w:rPr>
      </w:pPr>
      <w:r w:rsidRPr="00A92564">
        <w:rPr>
          <w:rFonts w:ascii="Times New Roman" w:hAnsi="Times New Roman"/>
        </w:rPr>
        <w:t xml:space="preserve">Maintain complete and accurate technical data and reports, and accounting records of all the costs and </w:t>
      </w:r>
      <w:r w:rsidR="001C6B07">
        <w:rPr>
          <w:rFonts w:ascii="Times New Roman" w:hAnsi="Times New Roman"/>
        </w:rPr>
        <w:t>expenditures for the operations;</w:t>
      </w:r>
    </w:p>
    <w:p w14:paraId="4D204D94" w14:textId="014262D1" w:rsidR="00A92564" w:rsidRPr="00A92564" w:rsidRDefault="00A92564" w:rsidP="00A92564">
      <w:pPr>
        <w:numPr>
          <w:ilvl w:val="1"/>
          <w:numId w:val="40"/>
        </w:numPr>
        <w:spacing w:after="120"/>
        <w:ind w:left="720"/>
        <w:jc w:val="both"/>
        <w:rPr>
          <w:rFonts w:ascii="Times New Roman" w:hAnsi="Times New Roman"/>
        </w:rPr>
      </w:pPr>
      <w:r w:rsidRPr="00A92564">
        <w:rPr>
          <w:rFonts w:ascii="Times New Roman" w:hAnsi="Times New Roman"/>
        </w:rPr>
        <w:t>Submit in timely manner the technical and financial reports in accordance with t</w:t>
      </w:r>
      <w:r w:rsidR="001C6B07">
        <w:rPr>
          <w:rFonts w:ascii="Times New Roman" w:hAnsi="Times New Roman"/>
        </w:rPr>
        <w:t>he format as prescribed by JHMC;</w:t>
      </w:r>
    </w:p>
    <w:p w14:paraId="6B4D1788" w14:textId="213F995C" w:rsidR="00A92564" w:rsidRPr="00A92564" w:rsidRDefault="00A92564" w:rsidP="00A92564">
      <w:pPr>
        <w:numPr>
          <w:ilvl w:val="1"/>
          <w:numId w:val="40"/>
        </w:numPr>
        <w:spacing w:after="120"/>
        <w:ind w:left="720"/>
        <w:jc w:val="both"/>
        <w:rPr>
          <w:rFonts w:ascii="Times New Roman" w:hAnsi="Times New Roman"/>
        </w:rPr>
      </w:pPr>
      <w:r w:rsidRPr="00A92564">
        <w:rPr>
          <w:rFonts w:ascii="Times New Roman" w:hAnsi="Times New Roman"/>
        </w:rPr>
        <w:t>Be responsible in the proper handling of data, samples, information, reports and other documents</w:t>
      </w:r>
      <w:r w:rsidR="001C6B07">
        <w:rPr>
          <w:rFonts w:ascii="Times New Roman" w:hAnsi="Times New Roman"/>
        </w:rPr>
        <w:t>;</w:t>
      </w:r>
    </w:p>
    <w:p w14:paraId="078CA469" w14:textId="77777777" w:rsidR="00A92564" w:rsidRPr="00A92564" w:rsidRDefault="00A92564" w:rsidP="00A92564">
      <w:pPr>
        <w:numPr>
          <w:ilvl w:val="1"/>
          <w:numId w:val="40"/>
        </w:numPr>
        <w:spacing w:after="120"/>
        <w:ind w:left="720"/>
        <w:jc w:val="both"/>
        <w:rPr>
          <w:rFonts w:ascii="Times New Roman" w:hAnsi="Times New Roman"/>
        </w:rPr>
      </w:pPr>
      <w:r w:rsidRPr="00A92564">
        <w:rPr>
          <w:rFonts w:ascii="Times New Roman" w:hAnsi="Times New Roman"/>
        </w:rPr>
        <w:t>Allow JHMC personnel, at all reasonable times, full access to the MHPP and to accounts, books, and other records related to the operation of the MHPP.</w:t>
      </w:r>
    </w:p>
    <w:p w14:paraId="398C081E" w14:textId="7F05D377" w:rsidR="00A92564" w:rsidRPr="00A92564" w:rsidRDefault="00A92564" w:rsidP="00A92564">
      <w:pPr>
        <w:numPr>
          <w:ilvl w:val="1"/>
          <w:numId w:val="40"/>
        </w:numPr>
        <w:spacing w:after="120"/>
        <w:ind w:left="720"/>
        <w:jc w:val="both"/>
        <w:rPr>
          <w:rFonts w:ascii="Times New Roman" w:hAnsi="Times New Roman"/>
        </w:rPr>
      </w:pPr>
      <w:r w:rsidRPr="00A92564">
        <w:rPr>
          <w:rFonts w:ascii="Times New Roman" w:hAnsi="Times New Roman"/>
        </w:rPr>
        <w:t>Undertake, at its sole cost, on-site development and provide utilities, access to the MHPP</w:t>
      </w:r>
      <w:r w:rsidR="001C6B07">
        <w:rPr>
          <w:rFonts w:ascii="Times New Roman" w:hAnsi="Times New Roman"/>
        </w:rPr>
        <w:t>, and internal road networks;</w:t>
      </w:r>
    </w:p>
    <w:p w14:paraId="4C2034AC" w14:textId="39F02DDF" w:rsidR="00A92564" w:rsidRPr="00A92564" w:rsidRDefault="00A92564" w:rsidP="00A92564">
      <w:pPr>
        <w:numPr>
          <w:ilvl w:val="1"/>
          <w:numId w:val="40"/>
        </w:numPr>
        <w:spacing w:after="120"/>
        <w:ind w:left="720"/>
        <w:jc w:val="both"/>
        <w:rPr>
          <w:rFonts w:ascii="Times New Roman" w:hAnsi="Times New Roman"/>
        </w:rPr>
      </w:pPr>
      <w:r w:rsidRPr="00A92564">
        <w:rPr>
          <w:rFonts w:ascii="Times New Roman" w:hAnsi="Times New Roman"/>
        </w:rPr>
        <w:t xml:space="preserve">All documents, information, data and reports generated during its operation under the </w:t>
      </w:r>
      <w:r w:rsidR="002E1881" w:rsidRPr="002E1881">
        <w:rPr>
          <w:rFonts w:ascii="Times New Roman" w:hAnsi="Times New Roman"/>
          <w:b/>
        </w:rPr>
        <w:t>CONTRACT</w:t>
      </w:r>
      <w:r w:rsidRPr="00A92564">
        <w:rPr>
          <w:rFonts w:ascii="Times New Roman" w:hAnsi="Times New Roman"/>
        </w:rPr>
        <w:t xml:space="preserve"> shall be confidential, and shall not be disclosed to any third-party or to any affiliate not directly involved in the implementation of the </w:t>
      </w:r>
      <w:r w:rsidR="002E1881" w:rsidRPr="002E1881">
        <w:rPr>
          <w:rFonts w:ascii="Times New Roman" w:hAnsi="Times New Roman"/>
          <w:b/>
        </w:rPr>
        <w:t>CONTRACT.</w:t>
      </w:r>
      <w:r w:rsidRPr="00A92564">
        <w:rPr>
          <w:rFonts w:ascii="Times New Roman" w:hAnsi="Times New Roman"/>
        </w:rPr>
        <w:t xml:space="preserve"> For this purpose, the </w:t>
      </w:r>
      <w:r w:rsidR="002E1881" w:rsidRPr="002B50DD">
        <w:rPr>
          <w:rFonts w:ascii="Times New Roman" w:hAnsi="Times New Roman"/>
          <w:b/>
          <w:color w:val="000000" w:themeColor="text1"/>
          <w:szCs w:val="24"/>
        </w:rPr>
        <w:t>LESSEE-DEVELOPER</w:t>
      </w:r>
      <w:r w:rsidR="002E1881" w:rsidRPr="00A92564">
        <w:rPr>
          <w:rFonts w:ascii="Times New Roman" w:hAnsi="Times New Roman"/>
        </w:rPr>
        <w:t xml:space="preserve"> </w:t>
      </w:r>
      <w:r w:rsidRPr="00A92564">
        <w:rPr>
          <w:rFonts w:ascii="Times New Roman" w:hAnsi="Times New Roman"/>
        </w:rPr>
        <w:t xml:space="preserve">undertakes that its officers, employees and affiliates directly involved in the </w:t>
      </w:r>
      <w:r w:rsidR="002E1881" w:rsidRPr="002E1881">
        <w:rPr>
          <w:rFonts w:ascii="Times New Roman" w:hAnsi="Times New Roman"/>
          <w:b/>
        </w:rPr>
        <w:t xml:space="preserve">CONTRACT </w:t>
      </w:r>
      <w:r w:rsidRPr="00A92564">
        <w:rPr>
          <w:rFonts w:ascii="Times New Roman" w:hAnsi="Times New Roman"/>
        </w:rPr>
        <w:t>s</w:t>
      </w:r>
      <w:r w:rsidR="001C6B07">
        <w:rPr>
          <w:rFonts w:ascii="Times New Roman" w:hAnsi="Times New Roman"/>
        </w:rPr>
        <w:t xml:space="preserve">hall </w:t>
      </w:r>
      <w:r w:rsidR="002E1881">
        <w:rPr>
          <w:rFonts w:ascii="Times New Roman" w:hAnsi="Times New Roman"/>
        </w:rPr>
        <w:t xml:space="preserve">execute </w:t>
      </w:r>
      <w:r w:rsidR="001C6B07">
        <w:rPr>
          <w:rFonts w:ascii="Times New Roman" w:hAnsi="Times New Roman"/>
        </w:rPr>
        <w:t>a Non-Disclosure Agreement;</w:t>
      </w:r>
    </w:p>
    <w:p w14:paraId="0A919928" w14:textId="0D2A430A" w:rsidR="00A92564" w:rsidRPr="00A92564" w:rsidRDefault="00A92564" w:rsidP="00A92564">
      <w:pPr>
        <w:numPr>
          <w:ilvl w:val="1"/>
          <w:numId w:val="40"/>
        </w:numPr>
        <w:spacing w:after="120"/>
        <w:ind w:left="720"/>
        <w:jc w:val="both"/>
        <w:rPr>
          <w:rFonts w:ascii="Times New Roman" w:hAnsi="Times New Roman"/>
        </w:rPr>
      </w:pPr>
      <w:r w:rsidRPr="00A92564">
        <w:rPr>
          <w:rFonts w:ascii="Times New Roman" w:hAnsi="Times New Roman"/>
        </w:rPr>
        <w:t xml:space="preserve">Be granted fiscal and non-fiscal incentives and privileges under Republic Act No. 9513, otherwise known as the Renewable Energy Act of 2008, and its Implementing Rules and Regulations (IRR), and all other existing laws that are not otherwise </w:t>
      </w:r>
      <w:r w:rsidR="001C6B07">
        <w:rPr>
          <w:rFonts w:ascii="Times New Roman" w:hAnsi="Times New Roman"/>
        </w:rPr>
        <w:t>modified or repealed by the Act;</w:t>
      </w:r>
    </w:p>
    <w:p w14:paraId="0EAD51E0" w14:textId="2A8F9E53" w:rsidR="00A92564" w:rsidRPr="00A92564" w:rsidRDefault="00A92564" w:rsidP="00A92564">
      <w:pPr>
        <w:numPr>
          <w:ilvl w:val="1"/>
          <w:numId w:val="40"/>
        </w:numPr>
        <w:spacing w:after="120"/>
        <w:ind w:left="720"/>
        <w:jc w:val="both"/>
        <w:rPr>
          <w:rFonts w:ascii="Times New Roman" w:hAnsi="Times New Roman"/>
        </w:rPr>
      </w:pPr>
      <w:r w:rsidRPr="00A92564">
        <w:rPr>
          <w:rFonts w:ascii="Times New Roman" w:hAnsi="Times New Roman"/>
        </w:rPr>
        <w:t>Obtain assistance from DOE in endorsing the project to the national government, local government units (LGUs), Board of Investments (BOI) and other entities for the acquisition of permits, licenses, and clearances and availment of applicable f</w:t>
      </w:r>
      <w:r w:rsidR="001C6B07">
        <w:rPr>
          <w:rFonts w:ascii="Times New Roman" w:hAnsi="Times New Roman"/>
        </w:rPr>
        <w:t>iscal and non-fiscal incentives;</w:t>
      </w:r>
    </w:p>
    <w:p w14:paraId="2A2AB6A6" w14:textId="6EE49781" w:rsidR="00A92564" w:rsidRPr="00A92564" w:rsidRDefault="00A92564" w:rsidP="00A92564">
      <w:pPr>
        <w:numPr>
          <w:ilvl w:val="1"/>
          <w:numId w:val="40"/>
        </w:numPr>
        <w:spacing w:after="120"/>
        <w:ind w:left="720"/>
        <w:jc w:val="both"/>
        <w:rPr>
          <w:rFonts w:ascii="Times New Roman" w:hAnsi="Times New Roman"/>
        </w:rPr>
      </w:pPr>
      <w:r w:rsidRPr="00A92564">
        <w:rPr>
          <w:rFonts w:ascii="Times New Roman" w:hAnsi="Times New Roman"/>
        </w:rPr>
        <w:t>Allow, in accordance with the existing laws, entry into the Philippines and employment of expatriate employees who shall exercise their technical professions solely for the hydropower operations, provided that Filipino employees shall be given preference to positions for wh</w:t>
      </w:r>
      <w:r w:rsidR="001C6B07">
        <w:rPr>
          <w:rFonts w:ascii="Times New Roman" w:hAnsi="Times New Roman"/>
        </w:rPr>
        <w:t>ich they have adequate training;</w:t>
      </w:r>
    </w:p>
    <w:p w14:paraId="43ADC197" w14:textId="3FF772C8" w:rsidR="00A92564" w:rsidRPr="00A92564" w:rsidRDefault="00A92564" w:rsidP="00A92564">
      <w:pPr>
        <w:numPr>
          <w:ilvl w:val="1"/>
          <w:numId w:val="40"/>
        </w:numPr>
        <w:spacing w:after="120"/>
        <w:ind w:left="720"/>
        <w:jc w:val="both"/>
        <w:rPr>
          <w:rFonts w:ascii="Times New Roman" w:hAnsi="Times New Roman"/>
        </w:rPr>
      </w:pPr>
      <w:r w:rsidRPr="00A92564">
        <w:rPr>
          <w:rFonts w:ascii="Times New Roman" w:hAnsi="Times New Roman"/>
        </w:rPr>
        <w:t>Have a free and unimpeded use of hydropower resources within the MHPP in view of the hydropower operations, additional and new investments</w:t>
      </w:r>
      <w:r w:rsidR="001C6B07">
        <w:rPr>
          <w:rFonts w:ascii="Times New Roman" w:hAnsi="Times New Roman"/>
        </w:rPr>
        <w:t>;</w:t>
      </w:r>
    </w:p>
    <w:p w14:paraId="7BE89C09" w14:textId="4670E354" w:rsidR="00A92564" w:rsidRPr="00A92564" w:rsidRDefault="00A92564" w:rsidP="00A92564">
      <w:pPr>
        <w:numPr>
          <w:ilvl w:val="1"/>
          <w:numId w:val="40"/>
        </w:numPr>
        <w:spacing w:after="120"/>
        <w:ind w:left="720"/>
        <w:jc w:val="both"/>
        <w:rPr>
          <w:rFonts w:ascii="Times New Roman" w:hAnsi="Times New Roman"/>
        </w:rPr>
      </w:pPr>
      <w:r w:rsidRPr="00A92564">
        <w:rPr>
          <w:rFonts w:ascii="Times New Roman" w:hAnsi="Times New Roman"/>
        </w:rPr>
        <w:t xml:space="preserve">Be granted an exclusive easement to use, convert, maintain and capture the free and unobstructed flow of hydropower resources within the </w:t>
      </w:r>
      <w:r w:rsidR="001C6B07">
        <w:rPr>
          <w:rFonts w:ascii="Times New Roman" w:hAnsi="Times New Roman"/>
        </w:rPr>
        <w:t>MHPP;</w:t>
      </w:r>
    </w:p>
    <w:p w14:paraId="25B711D6" w14:textId="77777777" w:rsidR="00A92564" w:rsidRPr="00A92564" w:rsidRDefault="00A92564" w:rsidP="00A92564">
      <w:pPr>
        <w:numPr>
          <w:ilvl w:val="1"/>
          <w:numId w:val="40"/>
        </w:numPr>
        <w:spacing w:after="120"/>
        <w:ind w:left="720"/>
        <w:jc w:val="both"/>
        <w:rPr>
          <w:rFonts w:ascii="Times New Roman" w:hAnsi="Times New Roman"/>
        </w:rPr>
      </w:pPr>
      <w:r w:rsidRPr="00A92564">
        <w:rPr>
          <w:rFonts w:ascii="Times New Roman" w:hAnsi="Times New Roman"/>
        </w:rPr>
        <w:lastRenderedPageBreak/>
        <w:t>Conduct preliminary hydropower resources data gathering activities during the pre-development stage and, if warranted by the results of such hydropower resources data gathering, conduct a full hydropower resources assessment;</w:t>
      </w:r>
    </w:p>
    <w:p w14:paraId="7B340F49" w14:textId="77777777" w:rsidR="00A92564" w:rsidRPr="00A92564" w:rsidRDefault="00A92564" w:rsidP="00A92564">
      <w:pPr>
        <w:numPr>
          <w:ilvl w:val="1"/>
          <w:numId w:val="40"/>
        </w:numPr>
        <w:spacing w:after="120"/>
        <w:ind w:left="720"/>
        <w:jc w:val="both"/>
        <w:rPr>
          <w:rFonts w:ascii="Times New Roman" w:hAnsi="Times New Roman"/>
        </w:rPr>
      </w:pPr>
      <w:r w:rsidRPr="00A92564">
        <w:rPr>
          <w:rFonts w:ascii="Times New Roman" w:hAnsi="Times New Roman"/>
        </w:rPr>
        <w:t xml:space="preserve">Submit a work plan for the first five (5) years from its declaration of commerciality and its corresponding budget thereof, and two (2) months prior to the end of the first five (5) years, submit a work plan and budget for the next five (5) years and shall do so every five years thereafter; </w:t>
      </w:r>
    </w:p>
    <w:p w14:paraId="173B6DD7" w14:textId="77777777" w:rsidR="00A92564" w:rsidRPr="00A92564" w:rsidRDefault="00A92564" w:rsidP="00A92564">
      <w:pPr>
        <w:numPr>
          <w:ilvl w:val="1"/>
          <w:numId w:val="40"/>
        </w:numPr>
        <w:spacing w:after="120"/>
        <w:ind w:left="720"/>
        <w:jc w:val="both"/>
        <w:rPr>
          <w:rFonts w:ascii="Times New Roman" w:hAnsi="Times New Roman"/>
        </w:rPr>
      </w:pPr>
      <w:r w:rsidRPr="00A92564">
        <w:rPr>
          <w:rFonts w:ascii="Times New Roman" w:hAnsi="Times New Roman"/>
        </w:rPr>
        <w:t>Secure any necessary permits and clearances from all relevant government entities for the project;</w:t>
      </w:r>
    </w:p>
    <w:p w14:paraId="5DF19091" w14:textId="50A02C26" w:rsidR="00A92564" w:rsidRPr="00A92564" w:rsidRDefault="00A92564" w:rsidP="00A92564">
      <w:pPr>
        <w:numPr>
          <w:ilvl w:val="1"/>
          <w:numId w:val="40"/>
        </w:numPr>
        <w:spacing w:after="120"/>
        <w:ind w:left="720"/>
        <w:jc w:val="both"/>
        <w:rPr>
          <w:rFonts w:ascii="Times New Roman" w:hAnsi="Times New Roman"/>
        </w:rPr>
      </w:pPr>
      <w:r w:rsidRPr="00A92564">
        <w:rPr>
          <w:rFonts w:ascii="Times New Roman" w:hAnsi="Times New Roman"/>
        </w:rPr>
        <w:t>Allow officials and representatives authorized by the DOE access to the MHPP, and to the accounts, books, and records directly relating to the MHPP</w:t>
      </w:r>
      <w:r>
        <w:rPr>
          <w:rFonts w:ascii="Times New Roman" w:hAnsi="Times New Roman"/>
        </w:rPr>
        <w:t>; and,</w:t>
      </w:r>
    </w:p>
    <w:p w14:paraId="26408FB0" w14:textId="77777777" w:rsidR="00A92564" w:rsidRDefault="00A92564" w:rsidP="00730DE7">
      <w:pPr>
        <w:numPr>
          <w:ilvl w:val="1"/>
          <w:numId w:val="40"/>
        </w:numPr>
        <w:spacing w:after="120"/>
        <w:ind w:left="720"/>
        <w:jc w:val="both"/>
        <w:rPr>
          <w:rFonts w:ascii="Times New Roman" w:hAnsi="Times New Roman"/>
        </w:rPr>
      </w:pPr>
      <w:r w:rsidRPr="00A92564">
        <w:rPr>
          <w:rFonts w:ascii="Times New Roman" w:hAnsi="Times New Roman"/>
        </w:rPr>
        <w:t xml:space="preserve">Supply power to JHMC at preferred reasonable rates as agreed by JHMC and the Winning Bidder. This will be subject to DOE and Energy Regulatory Commission (ERC) guidelines and such other applicable laws, rules and regulations. </w:t>
      </w:r>
    </w:p>
    <w:p w14:paraId="2E2F1F73" w14:textId="77777777" w:rsidR="00A92564" w:rsidRDefault="00A92564" w:rsidP="00A92564">
      <w:pPr>
        <w:jc w:val="both"/>
        <w:rPr>
          <w:rFonts w:ascii="Times New Roman" w:hAnsi="Times New Roman"/>
        </w:rPr>
      </w:pPr>
    </w:p>
    <w:p w14:paraId="700082C4" w14:textId="449464C8" w:rsidR="00730DE7" w:rsidRPr="00A92564" w:rsidRDefault="00A92564" w:rsidP="00A92564">
      <w:pPr>
        <w:spacing w:after="120"/>
        <w:jc w:val="both"/>
        <w:rPr>
          <w:rFonts w:ascii="Times New Roman" w:hAnsi="Times New Roman"/>
        </w:rPr>
      </w:pPr>
      <w:r w:rsidRPr="00A92564">
        <w:rPr>
          <w:rFonts w:ascii="Times New Roman" w:hAnsi="Times New Roman"/>
          <w:b/>
          <w:color w:val="000000"/>
          <w:szCs w:val="24"/>
        </w:rPr>
        <w:t>SECTION 2.</w:t>
      </w:r>
      <w:r w:rsidRPr="00A92564">
        <w:rPr>
          <w:rFonts w:ascii="Times New Roman" w:hAnsi="Times New Roman"/>
          <w:b/>
          <w:color w:val="000000"/>
          <w:szCs w:val="24"/>
        </w:rPr>
        <w:tab/>
        <w:t>RIGHTS AND RESPONSIBILITIES OF BCDA AND JHMC</w:t>
      </w:r>
    </w:p>
    <w:p w14:paraId="5EA5810D" w14:textId="77777777" w:rsidR="00C629AE" w:rsidRPr="00B22E1F" w:rsidRDefault="00C629AE" w:rsidP="00C629AE">
      <w:pPr>
        <w:jc w:val="both"/>
        <w:rPr>
          <w:rFonts w:ascii="Times New Roman" w:hAnsi="Times New Roman"/>
          <w:b/>
          <w:color w:val="000000"/>
          <w:szCs w:val="24"/>
        </w:rPr>
      </w:pPr>
    </w:p>
    <w:p w14:paraId="0E54C6A3" w14:textId="4E1C898C" w:rsidR="00730DE7" w:rsidRDefault="002E1881" w:rsidP="009026B7">
      <w:pPr>
        <w:jc w:val="both"/>
        <w:outlineLvl w:val="0"/>
        <w:rPr>
          <w:rFonts w:ascii="Times New Roman" w:hAnsi="Times New Roman"/>
          <w:color w:val="000000"/>
          <w:szCs w:val="24"/>
        </w:rPr>
      </w:pPr>
      <w:r>
        <w:rPr>
          <w:rFonts w:ascii="Times New Roman" w:hAnsi="Times New Roman"/>
          <w:color w:val="000000"/>
          <w:szCs w:val="24"/>
        </w:rPr>
        <w:t xml:space="preserve">The </w:t>
      </w:r>
      <w:r w:rsidR="00A627D5" w:rsidRPr="002E1881">
        <w:rPr>
          <w:rFonts w:ascii="Times New Roman" w:hAnsi="Times New Roman"/>
          <w:color w:val="000000"/>
          <w:szCs w:val="24"/>
        </w:rPr>
        <w:t xml:space="preserve">BCDA </w:t>
      </w:r>
      <w:r w:rsidR="00264B72" w:rsidRPr="002E1881">
        <w:rPr>
          <w:rFonts w:ascii="Times New Roman" w:hAnsi="Times New Roman"/>
          <w:color w:val="000000"/>
          <w:szCs w:val="24"/>
        </w:rPr>
        <w:t>and</w:t>
      </w:r>
      <w:r w:rsidR="00A627D5" w:rsidRPr="002E1881">
        <w:rPr>
          <w:rFonts w:ascii="Times New Roman" w:hAnsi="Times New Roman"/>
          <w:color w:val="000000"/>
          <w:szCs w:val="24"/>
        </w:rPr>
        <w:t xml:space="preserve"> JHMC</w:t>
      </w:r>
      <w:r w:rsidR="00730DE7" w:rsidRPr="00B22E1F">
        <w:rPr>
          <w:rFonts w:ascii="Times New Roman" w:hAnsi="Times New Roman"/>
          <w:color w:val="000000"/>
          <w:szCs w:val="24"/>
        </w:rPr>
        <w:t xml:space="preserve"> shall:</w:t>
      </w:r>
    </w:p>
    <w:p w14:paraId="2A12B5CB" w14:textId="77777777" w:rsidR="00DE4EC0" w:rsidRPr="002E1881" w:rsidRDefault="00DE4EC0" w:rsidP="009026B7">
      <w:pPr>
        <w:jc w:val="both"/>
        <w:outlineLvl w:val="0"/>
        <w:rPr>
          <w:rFonts w:ascii="Times New Roman" w:hAnsi="Times New Roman"/>
          <w:color w:val="000000"/>
          <w:szCs w:val="24"/>
        </w:rPr>
      </w:pPr>
    </w:p>
    <w:p w14:paraId="3BDB56AE" w14:textId="231E4680" w:rsidR="002E1881" w:rsidRPr="002E1881" w:rsidRDefault="002E1881" w:rsidP="002E1881">
      <w:pPr>
        <w:pStyle w:val="ListParagraph"/>
        <w:numPr>
          <w:ilvl w:val="0"/>
          <w:numId w:val="41"/>
        </w:numPr>
        <w:spacing w:after="0" w:line="240" w:lineRule="auto"/>
        <w:jc w:val="both"/>
        <w:rPr>
          <w:rFonts w:ascii="Times New Roman" w:hAnsi="Times New Roman"/>
          <w:strike/>
          <w:sz w:val="24"/>
          <w:szCs w:val="24"/>
        </w:rPr>
      </w:pPr>
      <w:r w:rsidRPr="002E1881">
        <w:rPr>
          <w:rFonts w:ascii="Times New Roman" w:hAnsi="Times New Roman"/>
          <w:sz w:val="24"/>
          <w:szCs w:val="24"/>
        </w:rPr>
        <w:t xml:space="preserve">Give the </w:t>
      </w:r>
      <w:r w:rsidRPr="002E1881">
        <w:rPr>
          <w:rFonts w:ascii="Times New Roman" w:hAnsi="Times New Roman"/>
          <w:b/>
          <w:color w:val="000000" w:themeColor="text1"/>
          <w:sz w:val="24"/>
          <w:szCs w:val="24"/>
        </w:rPr>
        <w:t>LESSEE-DEVELOPER</w:t>
      </w:r>
      <w:r w:rsidRPr="002E1881">
        <w:rPr>
          <w:rFonts w:ascii="Times New Roman" w:hAnsi="Times New Roman"/>
          <w:sz w:val="24"/>
          <w:szCs w:val="24"/>
        </w:rPr>
        <w:t xml:space="preserve"> the sole right to reconstruct, operate and manage the MHPP during the effectivity of the </w:t>
      </w:r>
      <w:r w:rsidRPr="002E1881">
        <w:rPr>
          <w:rFonts w:ascii="Times New Roman" w:hAnsi="Times New Roman"/>
          <w:b/>
          <w:sz w:val="24"/>
          <w:szCs w:val="24"/>
        </w:rPr>
        <w:t>CONTRACT,</w:t>
      </w:r>
      <w:r w:rsidRPr="002E1881">
        <w:rPr>
          <w:rFonts w:ascii="Times New Roman" w:hAnsi="Times New Roman"/>
          <w:sz w:val="24"/>
          <w:szCs w:val="24"/>
        </w:rPr>
        <w:t xml:space="preserve"> subject to the restrictions, terms and conditions </w:t>
      </w:r>
      <w:r>
        <w:rPr>
          <w:rFonts w:ascii="Times New Roman" w:hAnsi="Times New Roman"/>
          <w:sz w:val="24"/>
          <w:szCs w:val="24"/>
        </w:rPr>
        <w:t>stated herein</w:t>
      </w:r>
      <w:r w:rsidRPr="002E1881">
        <w:rPr>
          <w:rFonts w:ascii="Times New Roman" w:hAnsi="Times New Roman"/>
          <w:sz w:val="24"/>
          <w:szCs w:val="24"/>
        </w:rPr>
        <w:t xml:space="preserve">. </w:t>
      </w:r>
    </w:p>
    <w:p w14:paraId="53F0879B" w14:textId="77777777" w:rsidR="002E1881" w:rsidRPr="002E1881" w:rsidRDefault="002E1881" w:rsidP="002E1881">
      <w:pPr>
        <w:pStyle w:val="ListParagraph"/>
        <w:spacing w:after="0" w:line="240" w:lineRule="auto"/>
        <w:jc w:val="both"/>
        <w:rPr>
          <w:rFonts w:ascii="Times New Roman" w:hAnsi="Times New Roman"/>
          <w:strike/>
          <w:sz w:val="24"/>
          <w:szCs w:val="24"/>
        </w:rPr>
      </w:pPr>
    </w:p>
    <w:p w14:paraId="2B736D89" w14:textId="77777777" w:rsidR="002E1881" w:rsidRPr="002E1881" w:rsidRDefault="002E1881" w:rsidP="002E1881">
      <w:pPr>
        <w:pStyle w:val="ListParagraph"/>
        <w:numPr>
          <w:ilvl w:val="0"/>
          <w:numId w:val="41"/>
        </w:numPr>
        <w:spacing w:after="0" w:line="240" w:lineRule="auto"/>
        <w:jc w:val="both"/>
        <w:rPr>
          <w:rFonts w:ascii="Times New Roman" w:hAnsi="Times New Roman"/>
          <w:strike/>
          <w:sz w:val="24"/>
          <w:szCs w:val="24"/>
        </w:rPr>
      </w:pPr>
      <w:r w:rsidRPr="002E1881">
        <w:rPr>
          <w:rFonts w:ascii="Times New Roman" w:eastAsia="Times New Roman" w:hAnsi="Times New Roman"/>
          <w:sz w:val="24"/>
          <w:szCs w:val="24"/>
        </w:rPr>
        <w:t xml:space="preserve">Deliver possession of the MHPP including all existing structures within the MHPP to the </w:t>
      </w:r>
      <w:r w:rsidRPr="002B50DD">
        <w:rPr>
          <w:rFonts w:ascii="Times New Roman" w:hAnsi="Times New Roman"/>
          <w:b/>
          <w:color w:val="000000" w:themeColor="text1"/>
          <w:szCs w:val="24"/>
        </w:rPr>
        <w:t>LESSEE-</w:t>
      </w:r>
      <w:r w:rsidRPr="002B50DD">
        <w:rPr>
          <w:rFonts w:ascii="Times New Roman" w:hAnsi="Times New Roman"/>
          <w:b/>
          <w:color w:val="000000" w:themeColor="text1"/>
          <w:sz w:val="24"/>
          <w:szCs w:val="24"/>
        </w:rPr>
        <w:t>DEVELOPER</w:t>
      </w:r>
      <w:r w:rsidRPr="002E1881">
        <w:rPr>
          <w:rFonts w:ascii="Times New Roman" w:eastAsia="Times New Roman" w:hAnsi="Times New Roman"/>
          <w:sz w:val="24"/>
          <w:szCs w:val="24"/>
        </w:rPr>
        <w:t>, on an “</w:t>
      </w:r>
      <w:r>
        <w:rPr>
          <w:rFonts w:ascii="Times New Roman" w:eastAsia="Times New Roman" w:hAnsi="Times New Roman"/>
          <w:b/>
          <w:i/>
          <w:sz w:val="24"/>
          <w:szCs w:val="24"/>
        </w:rPr>
        <w:t>A</w:t>
      </w:r>
      <w:r w:rsidRPr="002E1881">
        <w:rPr>
          <w:rFonts w:ascii="Times New Roman" w:eastAsia="Times New Roman" w:hAnsi="Times New Roman"/>
          <w:b/>
          <w:i/>
          <w:sz w:val="24"/>
          <w:szCs w:val="24"/>
        </w:rPr>
        <w:t>s-</w:t>
      </w:r>
      <w:r>
        <w:rPr>
          <w:rFonts w:ascii="Times New Roman" w:eastAsia="Times New Roman" w:hAnsi="Times New Roman"/>
          <w:b/>
          <w:i/>
          <w:sz w:val="24"/>
          <w:szCs w:val="24"/>
        </w:rPr>
        <w:t>I</w:t>
      </w:r>
      <w:r w:rsidRPr="002E1881">
        <w:rPr>
          <w:rFonts w:ascii="Times New Roman" w:eastAsia="Times New Roman" w:hAnsi="Times New Roman"/>
          <w:b/>
          <w:i/>
          <w:sz w:val="24"/>
          <w:szCs w:val="24"/>
        </w:rPr>
        <w:t xml:space="preserve">s, </w:t>
      </w:r>
      <w:r>
        <w:rPr>
          <w:rFonts w:ascii="Times New Roman" w:eastAsia="Times New Roman" w:hAnsi="Times New Roman"/>
          <w:b/>
          <w:i/>
          <w:sz w:val="24"/>
          <w:szCs w:val="24"/>
        </w:rPr>
        <w:t>W</w:t>
      </w:r>
      <w:r w:rsidRPr="002E1881">
        <w:rPr>
          <w:rFonts w:ascii="Times New Roman" w:eastAsia="Times New Roman" w:hAnsi="Times New Roman"/>
          <w:b/>
          <w:i/>
          <w:sz w:val="24"/>
          <w:szCs w:val="24"/>
        </w:rPr>
        <w:t>here-</w:t>
      </w:r>
      <w:r>
        <w:rPr>
          <w:rFonts w:ascii="Times New Roman" w:eastAsia="Times New Roman" w:hAnsi="Times New Roman"/>
          <w:b/>
          <w:i/>
          <w:sz w:val="24"/>
          <w:szCs w:val="24"/>
        </w:rPr>
        <w:t>I</w:t>
      </w:r>
      <w:r w:rsidRPr="002E1881">
        <w:rPr>
          <w:rFonts w:ascii="Times New Roman" w:eastAsia="Times New Roman" w:hAnsi="Times New Roman"/>
          <w:b/>
          <w:i/>
          <w:sz w:val="24"/>
          <w:szCs w:val="24"/>
        </w:rPr>
        <w:t>s</w:t>
      </w:r>
      <w:r w:rsidRPr="002E1881">
        <w:rPr>
          <w:rFonts w:ascii="Times New Roman" w:eastAsia="Times New Roman" w:hAnsi="Times New Roman"/>
          <w:sz w:val="24"/>
          <w:szCs w:val="24"/>
        </w:rPr>
        <w:t xml:space="preserve">” basis, upon the execution of the </w:t>
      </w:r>
      <w:r w:rsidRPr="002E1881">
        <w:rPr>
          <w:rFonts w:ascii="Times New Roman" w:eastAsia="Times New Roman" w:hAnsi="Times New Roman"/>
          <w:b/>
          <w:sz w:val="24"/>
          <w:szCs w:val="24"/>
        </w:rPr>
        <w:t>CONTRACT.</w:t>
      </w:r>
      <w:r w:rsidRPr="002E1881">
        <w:rPr>
          <w:rFonts w:ascii="Times New Roman" w:eastAsia="Times New Roman" w:hAnsi="Times New Roman"/>
          <w:sz w:val="24"/>
          <w:szCs w:val="24"/>
        </w:rPr>
        <w:t xml:space="preserve"> </w:t>
      </w:r>
    </w:p>
    <w:p w14:paraId="131A4078" w14:textId="77777777" w:rsidR="002E1881" w:rsidRPr="002E1881" w:rsidRDefault="002E1881" w:rsidP="002E1881">
      <w:pPr>
        <w:pStyle w:val="ListParagraph"/>
        <w:spacing w:after="0" w:line="240" w:lineRule="auto"/>
        <w:jc w:val="both"/>
        <w:rPr>
          <w:rFonts w:ascii="Times New Roman" w:hAnsi="Times New Roman"/>
          <w:strike/>
          <w:sz w:val="24"/>
          <w:szCs w:val="24"/>
        </w:rPr>
      </w:pPr>
    </w:p>
    <w:p w14:paraId="27D213B6" w14:textId="063DFCDC" w:rsidR="002E1881" w:rsidRPr="002E1881" w:rsidRDefault="002E1881" w:rsidP="002E1881">
      <w:pPr>
        <w:pStyle w:val="ListParagraph"/>
        <w:numPr>
          <w:ilvl w:val="0"/>
          <w:numId w:val="41"/>
        </w:numPr>
        <w:spacing w:after="0" w:line="240" w:lineRule="auto"/>
        <w:jc w:val="both"/>
        <w:rPr>
          <w:rFonts w:ascii="Times New Roman" w:hAnsi="Times New Roman"/>
          <w:strike/>
          <w:sz w:val="24"/>
          <w:szCs w:val="24"/>
        </w:rPr>
      </w:pPr>
      <w:r w:rsidRPr="002E1881">
        <w:rPr>
          <w:rFonts w:ascii="Times New Roman" w:eastAsia="Times New Roman" w:hAnsi="Times New Roman"/>
          <w:sz w:val="24"/>
          <w:szCs w:val="24"/>
        </w:rPr>
        <w:t xml:space="preserve">The </w:t>
      </w:r>
      <w:r w:rsidRPr="002B50DD">
        <w:rPr>
          <w:rFonts w:ascii="Times New Roman" w:hAnsi="Times New Roman"/>
          <w:b/>
          <w:color w:val="000000" w:themeColor="text1"/>
          <w:szCs w:val="24"/>
        </w:rPr>
        <w:t>LESSEE-</w:t>
      </w:r>
      <w:r w:rsidRPr="002B50DD">
        <w:rPr>
          <w:rFonts w:ascii="Times New Roman" w:hAnsi="Times New Roman"/>
          <w:b/>
          <w:color w:val="000000" w:themeColor="text1"/>
          <w:sz w:val="24"/>
          <w:szCs w:val="24"/>
        </w:rPr>
        <w:t>DEVELOPER</w:t>
      </w:r>
      <w:r w:rsidRPr="00A92564">
        <w:rPr>
          <w:rFonts w:ascii="Times New Roman" w:hAnsi="Times New Roman"/>
        </w:rPr>
        <w:t xml:space="preserve"> </w:t>
      </w:r>
      <w:r w:rsidRPr="002E1881">
        <w:rPr>
          <w:rFonts w:ascii="Times New Roman" w:eastAsia="Times New Roman" w:hAnsi="Times New Roman"/>
          <w:sz w:val="24"/>
          <w:szCs w:val="24"/>
        </w:rPr>
        <w:t xml:space="preserve">shall have the option to demolish said structures subject to a written clearance from JHMC and all materials resulting from such demolition should be turned-over/returned to JHMC. </w:t>
      </w:r>
    </w:p>
    <w:p w14:paraId="655518CE" w14:textId="77777777" w:rsidR="00730DE7" w:rsidRPr="002E1881" w:rsidRDefault="00730DE7" w:rsidP="00730DE7">
      <w:pPr>
        <w:ind w:left="720"/>
        <w:jc w:val="both"/>
        <w:rPr>
          <w:rFonts w:ascii="Times New Roman" w:hAnsi="Times New Roman"/>
          <w:b/>
          <w:color w:val="000000"/>
          <w:szCs w:val="24"/>
        </w:rPr>
      </w:pPr>
    </w:p>
    <w:p w14:paraId="59201704" w14:textId="19CAC44E" w:rsidR="00DF2A33" w:rsidRPr="00B22E1F" w:rsidRDefault="002E1881" w:rsidP="00DF2A33">
      <w:pPr>
        <w:rPr>
          <w:rFonts w:ascii="Times New Roman" w:hAnsi="Times New Roman"/>
          <w:b/>
          <w:color w:val="000000" w:themeColor="text1"/>
          <w:szCs w:val="24"/>
        </w:rPr>
      </w:pPr>
      <w:r w:rsidRPr="00B22E1F">
        <w:rPr>
          <w:rFonts w:ascii="Times New Roman" w:hAnsi="Times New Roman"/>
          <w:b/>
          <w:color w:val="000000" w:themeColor="text1"/>
          <w:szCs w:val="24"/>
        </w:rPr>
        <w:t>SECTION 3.</w:t>
      </w:r>
      <w:r w:rsidRPr="00B22E1F">
        <w:rPr>
          <w:rFonts w:ascii="Times New Roman" w:hAnsi="Times New Roman"/>
          <w:b/>
          <w:color w:val="000000" w:themeColor="text1"/>
          <w:szCs w:val="24"/>
        </w:rPr>
        <w:tab/>
        <w:t>TAKE-OVER OF THE PROPERTY</w:t>
      </w:r>
    </w:p>
    <w:p w14:paraId="3F1FD33D" w14:textId="77777777" w:rsidR="00DF2A33" w:rsidRPr="002E1881" w:rsidRDefault="00DF2A33" w:rsidP="00DF2A33">
      <w:pPr>
        <w:jc w:val="both"/>
        <w:rPr>
          <w:rFonts w:ascii="Times New Roman" w:hAnsi="Times New Roman"/>
          <w:b/>
          <w:color w:val="000000" w:themeColor="text1"/>
          <w:szCs w:val="24"/>
        </w:rPr>
      </w:pPr>
    </w:p>
    <w:p w14:paraId="1A8668B2" w14:textId="0C8E9F09" w:rsidR="002E1881" w:rsidRPr="00E602A4" w:rsidRDefault="002E1881" w:rsidP="00E602A4">
      <w:pPr>
        <w:pStyle w:val="ListParagraph"/>
        <w:numPr>
          <w:ilvl w:val="0"/>
          <w:numId w:val="42"/>
        </w:numPr>
        <w:spacing w:after="0" w:line="240" w:lineRule="auto"/>
        <w:jc w:val="both"/>
        <w:rPr>
          <w:rFonts w:ascii="Times New Roman" w:hAnsi="Times New Roman"/>
          <w:sz w:val="24"/>
          <w:szCs w:val="24"/>
        </w:rPr>
      </w:pPr>
      <w:r w:rsidRPr="00E602A4">
        <w:rPr>
          <w:rFonts w:ascii="Times New Roman" w:hAnsi="Times New Roman"/>
          <w:sz w:val="24"/>
          <w:szCs w:val="24"/>
        </w:rPr>
        <w:t xml:space="preserve">The </w:t>
      </w:r>
      <w:r w:rsidR="00E602A4" w:rsidRPr="002E1881">
        <w:rPr>
          <w:rFonts w:ascii="Times New Roman" w:hAnsi="Times New Roman"/>
          <w:b/>
          <w:color w:val="000000" w:themeColor="text1"/>
          <w:sz w:val="24"/>
          <w:szCs w:val="24"/>
        </w:rPr>
        <w:t>LESSEE-DEVELOPER</w:t>
      </w:r>
      <w:r w:rsidR="00E602A4" w:rsidRPr="002E1881">
        <w:rPr>
          <w:rFonts w:ascii="Times New Roman" w:hAnsi="Times New Roman"/>
          <w:sz w:val="24"/>
          <w:szCs w:val="24"/>
        </w:rPr>
        <w:t xml:space="preserve"> </w:t>
      </w:r>
      <w:r w:rsidRPr="00E602A4">
        <w:rPr>
          <w:rFonts w:ascii="Times New Roman" w:hAnsi="Times New Roman"/>
          <w:sz w:val="24"/>
          <w:szCs w:val="24"/>
        </w:rPr>
        <w:t xml:space="preserve">shall authorize JHMC to enter the </w:t>
      </w:r>
      <w:r w:rsidR="00E602A4">
        <w:rPr>
          <w:rFonts w:ascii="Times New Roman" w:hAnsi="Times New Roman"/>
          <w:sz w:val="24"/>
          <w:szCs w:val="24"/>
        </w:rPr>
        <w:t>Property</w:t>
      </w:r>
      <w:r w:rsidRPr="00E602A4">
        <w:rPr>
          <w:rFonts w:ascii="Times New Roman" w:hAnsi="Times New Roman"/>
          <w:sz w:val="24"/>
          <w:szCs w:val="24"/>
        </w:rPr>
        <w:t xml:space="preserve"> as the agent or attorney-in-fact of the </w:t>
      </w:r>
      <w:r w:rsidR="00E602A4" w:rsidRPr="002E1881">
        <w:rPr>
          <w:rFonts w:ascii="Times New Roman" w:hAnsi="Times New Roman"/>
          <w:b/>
          <w:color w:val="000000" w:themeColor="text1"/>
          <w:sz w:val="24"/>
          <w:szCs w:val="24"/>
        </w:rPr>
        <w:t>LESSEE-DEVELOPER</w:t>
      </w:r>
      <w:r w:rsidR="00E602A4" w:rsidRPr="002E1881">
        <w:rPr>
          <w:rFonts w:ascii="Times New Roman" w:hAnsi="Times New Roman"/>
          <w:sz w:val="24"/>
          <w:szCs w:val="24"/>
        </w:rPr>
        <w:t xml:space="preserve"> </w:t>
      </w:r>
      <w:r w:rsidRPr="00E602A4">
        <w:rPr>
          <w:rFonts w:ascii="Times New Roman" w:hAnsi="Times New Roman"/>
          <w:sz w:val="24"/>
          <w:szCs w:val="24"/>
        </w:rPr>
        <w:t>in the following instances:</w:t>
      </w:r>
    </w:p>
    <w:p w14:paraId="54EAB926" w14:textId="77777777" w:rsidR="00E602A4" w:rsidRPr="00E602A4" w:rsidRDefault="00E602A4" w:rsidP="00E602A4">
      <w:pPr>
        <w:jc w:val="both"/>
        <w:rPr>
          <w:rFonts w:ascii="Times New Roman" w:hAnsi="Times New Roman"/>
          <w:szCs w:val="24"/>
        </w:rPr>
      </w:pPr>
    </w:p>
    <w:p w14:paraId="316B3A46" w14:textId="40F9A8D2" w:rsidR="002E1881" w:rsidRPr="00E602A4" w:rsidRDefault="002E1881" w:rsidP="00E602A4">
      <w:pPr>
        <w:pStyle w:val="ListParagraph"/>
        <w:numPr>
          <w:ilvl w:val="0"/>
          <w:numId w:val="43"/>
        </w:numPr>
        <w:spacing w:line="240" w:lineRule="auto"/>
        <w:jc w:val="both"/>
        <w:rPr>
          <w:rFonts w:ascii="Times New Roman" w:hAnsi="Times New Roman"/>
          <w:i/>
          <w:sz w:val="24"/>
          <w:szCs w:val="24"/>
        </w:rPr>
      </w:pPr>
      <w:r w:rsidRPr="00E602A4">
        <w:rPr>
          <w:rFonts w:ascii="Times New Roman" w:hAnsi="Times New Roman"/>
          <w:sz w:val="24"/>
          <w:szCs w:val="24"/>
        </w:rPr>
        <w:t xml:space="preserve">The MHPP is abandoned, deserted or vacated before the expiration of the </w:t>
      </w:r>
      <w:r w:rsidR="00E602A4" w:rsidRPr="00E602A4">
        <w:rPr>
          <w:rFonts w:ascii="Times New Roman" w:hAnsi="Times New Roman"/>
          <w:b/>
          <w:sz w:val="24"/>
          <w:szCs w:val="24"/>
        </w:rPr>
        <w:t>CONTRAC</w:t>
      </w:r>
      <w:r w:rsidR="00E602A4">
        <w:rPr>
          <w:rFonts w:ascii="Times New Roman" w:hAnsi="Times New Roman"/>
          <w:b/>
          <w:sz w:val="24"/>
          <w:szCs w:val="24"/>
        </w:rPr>
        <w:t>T;</w:t>
      </w:r>
    </w:p>
    <w:p w14:paraId="79A75F73" w14:textId="503E0378" w:rsidR="002E1881" w:rsidRPr="00E602A4" w:rsidRDefault="002E1881" w:rsidP="00E602A4">
      <w:pPr>
        <w:pStyle w:val="ListParagraph"/>
        <w:numPr>
          <w:ilvl w:val="0"/>
          <w:numId w:val="43"/>
        </w:numPr>
        <w:spacing w:line="240" w:lineRule="auto"/>
        <w:jc w:val="both"/>
        <w:rPr>
          <w:rFonts w:ascii="Times New Roman" w:hAnsi="Times New Roman"/>
          <w:sz w:val="24"/>
          <w:szCs w:val="24"/>
        </w:rPr>
      </w:pPr>
      <w:r w:rsidRPr="00E602A4">
        <w:rPr>
          <w:rFonts w:ascii="Times New Roman" w:hAnsi="Times New Roman"/>
          <w:sz w:val="24"/>
          <w:szCs w:val="24"/>
        </w:rPr>
        <w:t xml:space="preserve">Violation of any terms thereof by the </w:t>
      </w:r>
      <w:r w:rsidR="00E602A4" w:rsidRPr="002E1881">
        <w:rPr>
          <w:rFonts w:ascii="Times New Roman" w:hAnsi="Times New Roman"/>
          <w:b/>
          <w:color w:val="000000" w:themeColor="text1"/>
          <w:sz w:val="24"/>
          <w:szCs w:val="24"/>
        </w:rPr>
        <w:t>LESSEE-DEVELOPER</w:t>
      </w:r>
      <w:r w:rsidRPr="00E602A4">
        <w:rPr>
          <w:rFonts w:ascii="Times New Roman" w:hAnsi="Times New Roman"/>
          <w:sz w:val="24"/>
          <w:szCs w:val="24"/>
        </w:rPr>
        <w:t>; or</w:t>
      </w:r>
    </w:p>
    <w:p w14:paraId="2505BEAF" w14:textId="3C86C899" w:rsidR="002E1881" w:rsidRPr="00E602A4" w:rsidRDefault="002E1881" w:rsidP="00E602A4">
      <w:pPr>
        <w:pStyle w:val="ListParagraph"/>
        <w:numPr>
          <w:ilvl w:val="0"/>
          <w:numId w:val="43"/>
        </w:numPr>
        <w:spacing w:line="240" w:lineRule="auto"/>
        <w:jc w:val="both"/>
        <w:rPr>
          <w:rFonts w:ascii="Times New Roman" w:hAnsi="Times New Roman"/>
          <w:sz w:val="24"/>
          <w:szCs w:val="24"/>
        </w:rPr>
      </w:pPr>
      <w:r w:rsidRPr="00E602A4">
        <w:rPr>
          <w:rFonts w:ascii="Times New Roman" w:hAnsi="Times New Roman"/>
          <w:sz w:val="24"/>
          <w:szCs w:val="24"/>
        </w:rPr>
        <w:t xml:space="preserve">Non-payment of JHMC Rental in full by </w:t>
      </w:r>
      <w:r w:rsidR="00E602A4" w:rsidRPr="002E1881">
        <w:rPr>
          <w:rFonts w:ascii="Times New Roman" w:hAnsi="Times New Roman"/>
          <w:b/>
          <w:color w:val="000000" w:themeColor="text1"/>
          <w:sz w:val="24"/>
          <w:szCs w:val="24"/>
        </w:rPr>
        <w:t>LESSEE-DEVELOPER</w:t>
      </w:r>
      <w:r w:rsidRPr="00E602A4">
        <w:rPr>
          <w:rFonts w:ascii="Times New Roman" w:hAnsi="Times New Roman"/>
          <w:sz w:val="24"/>
          <w:szCs w:val="24"/>
        </w:rPr>
        <w:t xml:space="preserve">. </w:t>
      </w:r>
    </w:p>
    <w:p w14:paraId="6F4692F4" w14:textId="77777777" w:rsidR="002E1881" w:rsidRPr="00E602A4" w:rsidRDefault="002E1881" w:rsidP="00E602A4">
      <w:pPr>
        <w:pStyle w:val="ListParagraph"/>
        <w:spacing w:after="0" w:line="240" w:lineRule="auto"/>
        <w:jc w:val="both"/>
        <w:rPr>
          <w:rFonts w:ascii="Times New Roman" w:hAnsi="Times New Roman"/>
          <w:sz w:val="24"/>
          <w:szCs w:val="24"/>
        </w:rPr>
      </w:pPr>
    </w:p>
    <w:p w14:paraId="167242B1" w14:textId="73DC1A7A" w:rsidR="002E1881" w:rsidRPr="00E602A4" w:rsidRDefault="002E1881" w:rsidP="00E602A4">
      <w:pPr>
        <w:pStyle w:val="ListParagraph"/>
        <w:numPr>
          <w:ilvl w:val="0"/>
          <w:numId w:val="42"/>
        </w:numPr>
        <w:spacing w:after="120" w:line="240" w:lineRule="auto"/>
        <w:jc w:val="both"/>
        <w:rPr>
          <w:rFonts w:ascii="Times New Roman" w:hAnsi="Times New Roman"/>
          <w:sz w:val="24"/>
          <w:szCs w:val="24"/>
        </w:rPr>
      </w:pPr>
      <w:r w:rsidRPr="00E602A4">
        <w:rPr>
          <w:rFonts w:ascii="Times New Roman" w:hAnsi="Times New Roman"/>
          <w:sz w:val="24"/>
          <w:szCs w:val="24"/>
        </w:rPr>
        <w:t xml:space="preserve">JHMC shall further have the option to </w:t>
      </w:r>
      <w:r w:rsidR="00E602A4">
        <w:rPr>
          <w:rFonts w:ascii="Times New Roman" w:hAnsi="Times New Roman"/>
          <w:sz w:val="24"/>
          <w:szCs w:val="24"/>
        </w:rPr>
        <w:t>contract-out the same to other P</w:t>
      </w:r>
      <w:r w:rsidRPr="00E602A4">
        <w:rPr>
          <w:rFonts w:ascii="Times New Roman" w:hAnsi="Times New Roman"/>
          <w:sz w:val="24"/>
          <w:szCs w:val="24"/>
        </w:rPr>
        <w:t xml:space="preserve">arties as the agent of the </w:t>
      </w:r>
      <w:r w:rsidR="00E602A4" w:rsidRPr="002E1881">
        <w:rPr>
          <w:rFonts w:ascii="Times New Roman" w:hAnsi="Times New Roman"/>
          <w:b/>
          <w:color w:val="000000" w:themeColor="text1"/>
          <w:sz w:val="24"/>
          <w:szCs w:val="24"/>
        </w:rPr>
        <w:t>LESSEE-DEVELOPER</w:t>
      </w:r>
      <w:r w:rsidRPr="00E602A4">
        <w:rPr>
          <w:rFonts w:ascii="Times New Roman" w:hAnsi="Times New Roman"/>
          <w:sz w:val="24"/>
          <w:szCs w:val="24"/>
        </w:rPr>
        <w:t xml:space="preserve">, to receive the </w:t>
      </w:r>
      <w:r w:rsidR="00E602A4">
        <w:rPr>
          <w:rFonts w:ascii="Times New Roman" w:hAnsi="Times New Roman"/>
          <w:sz w:val="24"/>
          <w:szCs w:val="24"/>
        </w:rPr>
        <w:t>A</w:t>
      </w:r>
      <w:r w:rsidRPr="00E602A4">
        <w:rPr>
          <w:rFonts w:ascii="Times New Roman" w:hAnsi="Times New Roman"/>
          <w:sz w:val="24"/>
          <w:szCs w:val="24"/>
        </w:rPr>
        <w:t xml:space="preserve">nnual </w:t>
      </w:r>
      <w:r w:rsidR="00E602A4">
        <w:rPr>
          <w:rFonts w:ascii="Times New Roman" w:hAnsi="Times New Roman"/>
          <w:sz w:val="24"/>
          <w:szCs w:val="24"/>
        </w:rPr>
        <w:t xml:space="preserve">Lease </w:t>
      </w:r>
      <w:r w:rsidRPr="00E602A4">
        <w:rPr>
          <w:rFonts w:ascii="Times New Roman" w:hAnsi="Times New Roman"/>
          <w:sz w:val="24"/>
          <w:szCs w:val="24"/>
        </w:rPr>
        <w:t xml:space="preserve">Rental thereof, and to apply the same to the payment of the </w:t>
      </w:r>
      <w:r w:rsidR="00E602A4">
        <w:rPr>
          <w:rFonts w:ascii="Times New Roman" w:hAnsi="Times New Roman"/>
          <w:sz w:val="24"/>
          <w:szCs w:val="24"/>
        </w:rPr>
        <w:t>A</w:t>
      </w:r>
      <w:r w:rsidRPr="00E602A4">
        <w:rPr>
          <w:rFonts w:ascii="Times New Roman" w:hAnsi="Times New Roman"/>
          <w:sz w:val="24"/>
          <w:szCs w:val="24"/>
        </w:rPr>
        <w:t xml:space="preserve">nnual </w:t>
      </w:r>
      <w:r w:rsidR="00E602A4">
        <w:rPr>
          <w:rFonts w:ascii="Times New Roman" w:hAnsi="Times New Roman"/>
          <w:sz w:val="24"/>
          <w:szCs w:val="24"/>
        </w:rPr>
        <w:t xml:space="preserve">Lease </w:t>
      </w:r>
      <w:r w:rsidRPr="00E602A4">
        <w:rPr>
          <w:rFonts w:ascii="Times New Roman" w:hAnsi="Times New Roman"/>
          <w:sz w:val="24"/>
          <w:szCs w:val="24"/>
        </w:rPr>
        <w:t xml:space="preserve">Rental due under the </w:t>
      </w:r>
      <w:r w:rsidR="00E602A4" w:rsidRPr="00E602A4">
        <w:rPr>
          <w:rFonts w:ascii="Times New Roman" w:hAnsi="Times New Roman"/>
          <w:b/>
          <w:sz w:val="24"/>
          <w:szCs w:val="24"/>
        </w:rPr>
        <w:t>CONTRACT,</w:t>
      </w:r>
      <w:r w:rsidRPr="00E602A4">
        <w:rPr>
          <w:rFonts w:ascii="Times New Roman" w:hAnsi="Times New Roman"/>
          <w:i/>
          <w:sz w:val="24"/>
          <w:szCs w:val="24"/>
        </w:rPr>
        <w:t xml:space="preserve"> </w:t>
      </w:r>
      <w:r w:rsidRPr="00E602A4">
        <w:rPr>
          <w:rFonts w:ascii="Times New Roman" w:hAnsi="Times New Roman"/>
          <w:sz w:val="24"/>
          <w:szCs w:val="24"/>
        </w:rPr>
        <w:t xml:space="preserve">holding the </w:t>
      </w:r>
      <w:r w:rsidR="00E602A4" w:rsidRPr="002E1881">
        <w:rPr>
          <w:rFonts w:ascii="Times New Roman" w:hAnsi="Times New Roman"/>
          <w:b/>
          <w:color w:val="000000" w:themeColor="text1"/>
          <w:sz w:val="24"/>
          <w:szCs w:val="24"/>
        </w:rPr>
        <w:t>LESSEE-DEVELOPER</w:t>
      </w:r>
      <w:r w:rsidR="00E602A4" w:rsidRPr="002E1881">
        <w:rPr>
          <w:rFonts w:ascii="Times New Roman" w:hAnsi="Times New Roman"/>
          <w:sz w:val="24"/>
          <w:szCs w:val="24"/>
        </w:rPr>
        <w:t xml:space="preserve"> </w:t>
      </w:r>
      <w:r w:rsidRPr="00E602A4">
        <w:rPr>
          <w:rFonts w:ascii="Times New Roman" w:hAnsi="Times New Roman"/>
          <w:sz w:val="24"/>
          <w:szCs w:val="24"/>
        </w:rPr>
        <w:t xml:space="preserve">liable for any deficiency, without prejudice to any right of action against the </w:t>
      </w:r>
      <w:r w:rsidR="00E602A4" w:rsidRPr="002E1881">
        <w:rPr>
          <w:rFonts w:ascii="Times New Roman" w:hAnsi="Times New Roman"/>
          <w:b/>
          <w:color w:val="000000" w:themeColor="text1"/>
          <w:sz w:val="24"/>
          <w:szCs w:val="24"/>
        </w:rPr>
        <w:t>LESSEE-DEVELOPER</w:t>
      </w:r>
      <w:r w:rsidRPr="00E602A4">
        <w:rPr>
          <w:rFonts w:ascii="Times New Roman" w:hAnsi="Times New Roman"/>
          <w:sz w:val="24"/>
          <w:szCs w:val="24"/>
        </w:rPr>
        <w:t>.</w:t>
      </w:r>
    </w:p>
    <w:p w14:paraId="0707A029" w14:textId="77777777" w:rsidR="002E1881" w:rsidRPr="00E602A4" w:rsidRDefault="002E1881" w:rsidP="00E602A4">
      <w:pPr>
        <w:pStyle w:val="ListParagraph"/>
        <w:spacing w:after="0" w:line="240" w:lineRule="auto"/>
        <w:jc w:val="both"/>
        <w:rPr>
          <w:rFonts w:ascii="Times New Roman" w:hAnsi="Times New Roman"/>
          <w:sz w:val="24"/>
          <w:szCs w:val="24"/>
        </w:rPr>
      </w:pPr>
    </w:p>
    <w:p w14:paraId="5B02C58C" w14:textId="2001AC59" w:rsidR="002E1881" w:rsidRPr="00E602A4" w:rsidRDefault="002E1881" w:rsidP="00E602A4">
      <w:pPr>
        <w:pStyle w:val="ListParagraph"/>
        <w:numPr>
          <w:ilvl w:val="0"/>
          <w:numId w:val="42"/>
        </w:numPr>
        <w:spacing w:after="0" w:line="240" w:lineRule="auto"/>
        <w:jc w:val="both"/>
        <w:rPr>
          <w:rFonts w:ascii="Times New Roman" w:hAnsi="Times New Roman"/>
          <w:sz w:val="24"/>
          <w:szCs w:val="24"/>
        </w:rPr>
      </w:pPr>
      <w:r w:rsidRPr="00E602A4">
        <w:rPr>
          <w:rFonts w:ascii="Times New Roman" w:eastAsia="Times New Roman" w:hAnsi="Times New Roman"/>
          <w:sz w:val="24"/>
          <w:szCs w:val="24"/>
        </w:rPr>
        <w:t xml:space="preserve">For purposes of this Section, the </w:t>
      </w:r>
      <w:r w:rsidR="00587829">
        <w:rPr>
          <w:rFonts w:ascii="Times New Roman" w:eastAsia="Times New Roman" w:hAnsi="Times New Roman"/>
          <w:sz w:val="24"/>
          <w:szCs w:val="24"/>
        </w:rPr>
        <w:t>Property</w:t>
      </w:r>
      <w:r w:rsidRPr="00E602A4">
        <w:rPr>
          <w:rFonts w:ascii="Times New Roman" w:eastAsia="Times New Roman" w:hAnsi="Times New Roman"/>
          <w:sz w:val="24"/>
          <w:szCs w:val="24"/>
        </w:rPr>
        <w:t xml:space="preserve"> is considered to be abandoned, deserted or vacated if the </w:t>
      </w:r>
      <w:r w:rsidR="00587829" w:rsidRPr="002E1881">
        <w:rPr>
          <w:rFonts w:ascii="Times New Roman" w:hAnsi="Times New Roman"/>
          <w:b/>
          <w:color w:val="000000" w:themeColor="text1"/>
          <w:sz w:val="24"/>
          <w:szCs w:val="24"/>
        </w:rPr>
        <w:t>LESSEE-DEVELOPER</w:t>
      </w:r>
      <w:r w:rsidRPr="00E602A4">
        <w:rPr>
          <w:rFonts w:ascii="Times New Roman" w:eastAsia="Times New Roman" w:hAnsi="Times New Roman"/>
          <w:sz w:val="24"/>
          <w:szCs w:val="24"/>
        </w:rPr>
        <w:t xml:space="preserve"> or its authorized representatives or beneficiaries has not commenced the construction of the MHPP seven (7) calendar days from the issuance by JHMC to the </w:t>
      </w:r>
      <w:r w:rsidR="00587829" w:rsidRPr="002E1881">
        <w:rPr>
          <w:rFonts w:ascii="Times New Roman" w:hAnsi="Times New Roman"/>
          <w:b/>
          <w:color w:val="000000" w:themeColor="text1"/>
          <w:sz w:val="24"/>
          <w:szCs w:val="24"/>
        </w:rPr>
        <w:t>LESSEE-DEVELOPER</w:t>
      </w:r>
      <w:r w:rsidR="00587829" w:rsidRPr="002E1881">
        <w:rPr>
          <w:rFonts w:ascii="Times New Roman" w:hAnsi="Times New Roman"/>
          <w:sz w:val="24"/>
          <w:szCs w:val="24"/>
        </w:rPr>
        <w:t xml:space="preserve"> </w:t>
      </w:r>
      <w:r w:rsidRPr="00E602A4">
        <w:rPr>
          <w:rFonts w:ascii="Times New Roman" w:eastAsia="Times New Roman" w:hAnsi="Times New Roman"/>
          <w:sz w:val="24"/>
          <w:szCs w:val="24"/>
        </w:rPr>
        <w:t xml:space="preserve">of a Notice to Proceed (NTP). </w:t>
      </w:r>
    </w:p>
    <w:p w14:paraId="7A0B38BA" w14:textId="77777777" w:rsidR="002E1881" w:rsidRPr="00E602A4" w:rsidRDefault="002E1881" w:rsidP="00E602A4">
      <w:pPr>
        <w:pStyle w:val="ListParagraph"/>
        <w:spacing w:after="0" w:line="240" w:lineRule="auto"/>
        <w:jc w:val="both"/>
        <w:rPr>
          <w:rFonts w:ascii="Times New Roman" w:hAnsi="Times New Roman"/>
          <w:sz w:val="24"/>
          <w:szCs w:val="24"/>
        </w:rPr>
      </w:pPr>
    </w:p>
    <w:p w14:paraId="0F0517B2" w14:textId="77777777" w:rsidR="002E1881" w:rsidRPr="00E602A4" w:rsidRDefault="002E1881" w:rsidP="00E602A4">
      <w:pPr>
        <w:pStyle w:val="ListParagraph"/>
        <w:numPr>
          <w:ilvl w:val="0"/>
          <w:numId w:val="42"/>
        </w:numPr>
        <w:spacing w:after="0" w:line="240" w:lineRule="auto"/>
        <w:jc w:val="both"/>
        <w:rPr>
          <w:rFonts w:ascii="Times New Roman" w:hAnsi="Times New Roman"/>
          <w:sz w:val="24"/>
          <w:szCs w:val="24"/>
        </w:rPr>
      </w:pPr>
      <w:r w:rsidRPr="00E602A4">
        <w:rPr>
          <w:rFonts w:ascii="Times New Roman" w:eastAsia="Times New Roman" w:hAnsi="Times New Roman"/>
          <w:sz w:val="24"/>
          <w:szCs w:val="24"/>
        </w:rPr>
        <w:t>This section shall also not preclude JHMC from exercising its right/remedies that shall be set out anywhere else in this TOR or in the Contract</w:t>
      </w:r>
      <w:r w:rsidRPr="00E602A4">
        <w:rPr>
          <w:rFonts w:ascii="Times New Roman" w:eastAsia="Times New Roman" w:hAnsi="Times New Roman"/>
          <w:i/>
          <w:sz w:val="24"/>
          <w:szCs w:val="24"/>
        </w:rPr>
        <w:t xml:space="preserve"> </w:t>
      </w:r>
      <w:r w:rsidRPr="00E602A4">
        <w:rPr>
          <w:rFonts w:ascii="Times New Roman" w:eastAsia="Times New Roman" w:hAnsi="Times New Roman"/>
          <w:sz w:val="24"/>
          <w:szCs w:val="24"/>
        </w:rPr>
        <w:t xml:space="preserve">for the MHPP.   </w:t>
      </w:r>
    </w:p>
    <w:p w14:paraId="09AAE273" w14:textId="77777777" w:rsidR="002E1881" w:rsidRPr="00E602A4" w:rsidRDefault="002E1881" w:rsidP="002E1881">
      <w:pPr>
        <w:pStyle w:val="ListParagraph"/>
        <w:spacing w:after="120"/>
        <w:jc w:val="both"/>
        <w:rPr>
          <w:rFonts w:ascii="Times New Roman" w:hAnsi="Times New Roman"/>
          <w:sz w:val="24"/>
          <w:szCs w:val="24"/>
        </w:rPr>
      </w:pPr>
    </w:p>
    <w:p w14:paraId="7DC31618" w14:textId="77777777" w:rsidR="00A33D26" w:rsidRPr="00B22E1F" w:rsidRDefault="00C5539B" w:rsidP="009026B7">
      <w:pPr>
        <w:pStyle w:val="Title"/>
        <w:outlineLvl w:val="0"/>
        <w:rPr>
          <w:color w:val="000000" w:themeColor="text1"/>
          <w:sz w:val="24"/>
          <w:szCs w:val="24"/>
          <w:u w:val="none"/>
        </w:rPr>
      </w:pPr>
      <w:r w:rsidRPr="00B22E1F">
        <w:rPr>
          <w:color w:val="000000" w:themeColor="text1"/>
          <w:sz w:val="24"/>
          <w:szCs w:val="24"/>
          <w:u w:val="none"/>
        </w:rPr>
        <w:t>ARTICLE III</w:t>
      </w:r>
    </w:p>
    <w:p w14:paraId="403390ED" w14:textId="77777777" w:rsidR="005D5455" w:rsidRPr="00B22E1F" w:rsidRDefault="00C5539B" w:rsidP="00A33D26">
      <w:pPr>
        <w:pStyle w:val="Title"/>
        <w:rPr>
          <w:color w:val="000000" w:themeColor="text1"/>
          <w:sz w:val="24"/>
          <w:szCs w:val="24"/>
          <w:u w:val="none"/>
        </w:rPr>
      </w:pPr>
      <w:r w:rsidRPr="00B22E1F">
        <w:rPr>
          <w:color w:val="000000" w:themeColor="text1"/>
          <w:sz w:val="24"/>
          <w:szCs w:val="24"/>
          <w:u w:val="none"/>
        </w:rPr>
        <w:t>PERFORMANCE SECURITY AND INSURANCE</w:t>
      </w:r>
    </w:p>
    <w:p w14:paraId="154BB7D5" w14:textId="77777777" w:rsidR="00F1628E" w:rsidRPr="00B22E1F" w:rsidRDefault="00F1628E" w:rsidP="00D75512">
      <w:pPr>
        <w:pStyle w:val="Title"/>
        <w:jc w:val="both"/>
        <w:rPr>
          <w:color w:val="000000" w:themeColor="text1"/>
          <w:sz w:val="24"/>
          <w:szCs w:val="24"/>
          <w:u w:val="none"/>
        </w:rPr>
      </w:pPr>
    </w:p>
    <w:p w14:paraId="14D810CB" w14:textId="5BDBD616" w:rsidR="00626FC0" w:rsidRPr="00B22E1F" w:rsidRDefault="00E27D5F" w:rsidP="00D75512">
      <w:pPr>
        <w:pStyle w:val="Title"/>
        <w:jc w:val="both"/>
        <w:rPr>
          <w:b w:val="0"/>
          <w:color w:val="000000" w:themeColor="text1"/>
          <w:sz w:val="24"/>
          <w:szCs w:val="24"/>
          <w:u w:val="none"/>
        </w:rPr>
      </w:pPr>
      <w:r w:rsidRPr="00B22E1F">
        <w:rPr>
          <w:color w:val="000000" w:themeColor="text1"/>
          <w:sz w:val="24"/>
          <w:szCs w:val="24"/>
          <w:u w:val="none"/>
        </w:rPr>
        <w:t>SECTION 1.</w:t>
      </w:r>
      <w:r w:rsidR="00C5539B" w:rsidRPr="00B22E1F">
        <w:rPr>
          <w:color w:val="000000" w:themeColor="text1"/>
          <w:sz w:val="24"/>
          <w:szCs w:val="24"/>
          <w:u w:val="none"/>
        </w:rPr>
        <w:tab/>
        <w:t>PURPOSE OF PERFORMANCE SECURITY</w:t>
      </w:r>
    </w:p>
    <w:p w14:paraId="4008E7E1" w14:textId="77777777" w:rsidR="00F1628E" w:rsidRPr="00B22E1F" w:rsidRDefault="00F1628E" w:rsidP="00D75512">
      <w:pPr>
        <w:pStyle w:val="Title"/>
        <w:jc w:val="both"/>
        <w:rPr>
          <w:b w:val="0"/>
          <w:color w:val="000000" w:themeColor="text1"/>
          <w:sz w:val="24"/>
          <w:szCs w:val="24"/>
          <w:u w:val="none"/>
        </w:rPr>
      </w:pPr>
    </w:p>
    <w:p w14:paraId="30B47C0E" w14:textId="6CAB2DD7" w:rsidR="005D5455" w:rsidRPr="00B22E1F" w:rsidRDefault="00C5539B" w:rsidP="00D75512">
      <w:pPr>
        <w:pStyle w:val="Title"/>
        <w:jc w:val="both"/>
        <w:rPr>
          <w:color w:val="000000" w:themeColor="text1"/>
          <w:sz w:val="24"/>
          <w:szCs w:val="24"/>
          <w:u w:val="none"/>
        </w:rPr>
      </w:pPr>
      <w:r w:rsidRPr="00B22E1F">
        <w:rPr>
          <w:b w:val="0"/>
          <w:color w:val="000000" w:themeColor="text1"/>
          <w:sz w:val="24"/>
          <w:szCs w:val="24"/>
          <w:u w:val="none"/>
        </w:rPr>
        <w:t xml:space="preserve">A </w:t>
      </w:r>
      <w:r w:rsidRPr="00E27D5F">
        <w:rPr>
          <w:b w:val="0"/>
          <w:color w:val="000000" w:themeColor="text1"/>
          <w:sz w:val="24"/>
          <w:szCs w:val="24"/>
          <w:u w:val="none"/>
        </w:rPr>
        <w:t>Performance Security</w:t>
      </w:r>
      <w:r w:rsidRPr="00B22E1F">
        <w:rPr>
          <w:b w:val="0"/>
          <w:color w:val="000000" w:themeColor="text1"/>
          <w:sz w:val="24"/>
          <w:szCs w:val="24"/>
          <w:u w:val="none"/>
        </w:rPr>
        <w:t xml:space="preserve"> shall be posted by the </w:t>
      </w:r>
      <w:r w:rsidR="00E27D5F" w:rsidRPr="00E27D5F">
        <w:rPr>
          <w:color w:val="000000" w:themeColor="text1"/>
          <w:sz w:val="24"/>
          <w:szCs w:val="24"/>
          <w:u w:val="none"/>
        </w:rPr>
        <w:t>LESSEE-DEVELOPER</w:t>
      </w:r>
      <w:r w:rsidR="00E27D5F" w:rsidRPr="00E27D5F">
        <w:rPr>
          <w:b w:val="0"/>
          <w:color w:val="000000" w:themeColor="text1"/>
          <w:sz w:val="24"/>
          <w:szCs w:val="24"/>
          <w:u w:val="none"/>
        </w:rPr>
        <w:t xml:space="preserve"> </w:t>
      </w:r>
      <w:r w:rsidRPr="00B22E1F">
        <w:rPr>
          <w:b w:val="0"/>
          <w:color w:val="000000" w:themeColor="text1"/>
          <w:sz w:val="24"/>
          <w:szCs w:val="24"/>
          <w:u w:val="none"/>
        </w:rPr>
        <w:t xml:space="preserve">to guarantee that it will fulfill its obligations under this </w:t>
      </w:r>
      <w:r w:rsidRPr="00B22E1F">
        <w:rPr>
          <w:color w:val="000000" w:themeColor="text1"/>
          <w:sz w:val="24"/>
          <w:szCs w:val="24"/>
          <w:u w:val="none"/>
        </w:rPr>
        <w:t>CONTRACT.</w:t>
      </w:r>
    </w:p>
    <w:p w14:paraId="3E018F62" w14:textId="77777777" w:rsidR="0013572B" w:rsidRPr="00B22E1F" w:rsidRDefault="0013572B" w:rsidP="00D75512">
      <w:pPr>
        <w:pStyle w:val="Title"/>
        <w:jc w:val="both"/>
        <w:rPr>
          <w:color w:val="000000" w:themeColor="text1"/>
          <w:sz w:val="24"/>
          <w:szCs w:val="24"/>
          <w:u w:val="none"/>
        </w:rPr>
      </w:pPr>
    </w:p>
    <w:p w14:paraId="2602BBD8" w14:textId="757E2091" w:rsidR="003A66B4" w:rsidRPr="00B22E1F" w:rsidRDefault="00E27D5F" w:rsidP="006E0587">
      <w:pPr>
        <w:pStyle w:val="Title"/>
        <w:ind w:left="1440" w:hanging="1440"/>
        <w:jc w:val="both"/>
        <w:rPr>
          <w:color w:val="000000" w:themeColor="text1"/>
          <w:sz w:val="24"/>
          <w:szCs w:val="24"/>
          <w:u w:val="none"/>
        </w:rPr>
      </w:pPr>
      <w:r w:rsidRPr="00B22E1F">
        <w:rPr>
          <w:color w:val="000000" w:themeColor="text1"/>
          <w:sz w:val="24"/>
          <w:szCs w:val="24"/>
          <w:u w:val="none"/>
        </w:rPr>
        <w:t>SECTION 2.</w:t>
      </w:r>
      <w:r w:rsidRPr="00B22E1F">
        <w:rPr>
          <w:color w:val="000000" w:themeColor="text1"/>
          <w:sz w:val="24"/>
          <w:szCs w:val="24"/>
          <w:u w:val="none"/>
        </w:rPr>
        <w:tab/>
      </w:r>
      <w:r w:rsidR="00C5539B" w:rsidRPr="00B22E1F">
        <w:rPr>
          <w:color w:val="000000" w:themeColor="text1"/>
          <w:sz w:val="24"/>
          <w:szCs w:val="24"/>
          <w:u w:val="none"/>
        </w:rPr>
        <w:t>PERFORMANCE SECURITY ON THE ANNUAL LEASE FOR THE PROPERTY</w:t>
      </w:r>
      <w:r w:rsidR="000F107B">
        <w:rPr>
          <w:color w:val="000000" w:themeColor="text1"/>
          <w:sz w:val="24"/>
          <w:szCs w:val="24"/>
          <w:u w:val="none"/>
        </w:rPr>
        <w:t xml:space="preserve"> AND THE ANNUAL SHARE FOR THE PROJECT</w:t>
      </w:r>
    </w:p>
    <w:p w14:paraId="51ED1912" w14:textId="77777777" w:rsidR="009150C5" w:rsidRPr="00B22E1F" w:rsidRDefault="009150C5" w:rsidP="009150C5">
      <w:pPr>
        <w:pStyle w:val="Title"/>
        <w:ind w:left="1440" w:hanging="1440"/>
        <w:jc w:val="both"/>
        <w:rPr>
          <w:color w:val="000000" w:themeColor="text1"/>
          <w:sz w:val="24"/>
          <w:szCs w:val="24"/>
          <w:u w:val="none"/>
        </w:rPr>
      </w:pPr>
    </w:p>
    <w:p w14:paraId="442E0624" w14:textId="77777777" w:rsidR="00E27D5F" w:rsidRDefault="00C5539B" w:rsidP="00E27D5F">
      <w:pPr>
        <w:pStyle w:val="Title"/>
        <w:numPr>
          <w:ilvl w:val="0"/>
          <w:numId w:val="44"/>
        </w:numPr>
        <w:jc w:val="both"/>
        <w:rPr>
          <w:b w:val="0"/>
          <w:color w:val="000000" w:themeColor="text1"/>
          <w:sz w:val="24"/>
          <w:szCs w:val="24"/>
          <w:u w:val="none"/>
        </w:rPr>
      </w:pPr>
      <w:r w:rsidRPr="00B22E1F">
        <w:rPr>
          <w:b w:val="0"/>
          <w:color w:val="000000" w:themeColor="text1"/>
          <w:sz w:val="24"/>
          <w:szCs w:val="24"/>
          <w:u w:val="none"/>
        </w:rPr>
        <w:t xml:space="preserve">The </w:t>
      </w:r>
      <w:r w:rsidR="00E27D5F" w:rsidRPr="00E27D5F">
        <w:rPr>
          <w:color w:val="000000" w:themeColor="text1"/>
          <w:sz w:val="24"/>
          <w:szCs w:val="24"/>
          <w:u w:val="none"/>
        </w:rPr>
        <w:t>LESSEE-DEVELOPER</w:t>
      </w:r>
      <w:r w:rsidR="00E27D5F" w:rsidRPr="00E27D5F">
        <w:rPr>
          <w:sz w:val="24"/>
          <w:szCs w:val="24"/>
          <w:u w:val="none"/>
        </w:rPr>
        <w:t xml:space="preserve"> </w:t>
      </w:r>
      <w:r w:rsidRPr="00B22E1F">
        <w:rPr>
          <w:b w:val="0"/>
          <w:color w:val="000000" w:themeColor="text1"/>
          <w:sz w:val="24"/>
          <w:szCs w:val="24"/>
          <w:u w:val="none"/>
        </w:rPr>
        <w:t xml:space="preserve">shall submit to </w:t>
      </w:r>
      <w:r w:rsidR="00A627D5" w:rsidRPr="00E27D5F">
        <w:rPr>
          <w:b w:val="0"/>
          <w:color w:val="000000" w:themeColor="text1"/>
          <w:sz w:val="24"/>
          <w:szCs w:val="24"/>
          <w:u w:val="none"/>
        </w:rPr>
        <w:t>JHMC</w:t>
      </w:r>
      <w:r w:rsidRPr="00B22E1F">
        <w:rPr>
          <w:b w:val="0"/>
          <w:color w:val="000000" w:themeColor="text1"/>
          <w:sz w:val="24"/>
          <w:szCs w:val="24"/>
          <w:u w:val="none"/>
        </w:rPr>
        <w:t xml:space="preserve">, not later than </w:t>
      </w:r>
      <w:r w:rsidR="00D20B0F">
        <w:rPr>
          <w:b w:val="0"/>
          <w:color w:val="000000" w:themeColor="text1"/>
          <w:sz w:val="24"/>
          <w:szCs w:val="24"/>
          <w:u w:val="none"/>
        </w:rPr>
        <w:t>seven</w:t>
      </w:r>
      <w:r w:rsidRPr="00B22E1F">
        <w:rPr>
          <w:b w:val="0"/>
          <w:color w:val="000000" w:themeColor="text1"/>
          <w:sz w:val="24"/>
          <w:szCs w:val="24"/>
          <w:u w:val="none"/>
        </w:rPr>
        <w:t xml:space="preserve"> (</w:t>
      </w:r>
      <w:r w:rsidR="00D20B0F">
        <w:rPr>
          <w:b w:val="0"/>
          <w:color w:val="000000" w:themeColor="text1"/>
          <w:sz w:val="24"/>
          <w:szCs w:val="24"/>
          <w:u w:val="none"/>
        </w:rPr>
        <w:t>7</w:t>
      </w:r>
      <w:r w:rsidRPr="00B22E1F">
        <w:rPr>
          <w:b w:val="0"/>
          <w:color w:val="000000" w:themeColor="text1"/>
          <w:sz w:val="24"/>
          <w:szCs w:val="24"/>
          <w:u w:val="none"/>
        </w:rPr>
        <w:t xml:space="preserve">) </w:t>
      </w:r>
      <w:r w:rsidR="000F107B">
        <w:rPr>
          <w:b w:val="0"/>
          <w:color w:val="000000" w:themeColor="text1"/>
          <w:sz w:val="24"/>
          <w:szCs w:val="24"/>
          <w:u w:val="none"/>
        </w:rPr>
        <w:t>from the receipt of the Notice of Award (NTA)</w:t>
      </w:r>
      <w:r w:rsidRPr="00B22E1F">
        <w:rPr>
          <w:b w:val="0"/>
          <w:color w:val="000000" w:themeColor="text1"/>
          <w:sz w:val="24"/>
          <w:szCs w:val="24"/>
          <w:u w:val="none"/>
        </w:rPr>
        <w:t>, a bank guaranty or irrevocable letter of credit issued by a Universal Bank or Commercial Bank or a continuing Surety Bond issued by the GSIS with a face value equivalent to the Annual Lease</w:t>
      </w:r>
      <w:r w:rsidR="00E27D5F">
        <w:rPr>
          <w:b w:val="0"/>
          <w:color w:val="000000" w:themeColor="text1"/>
          <w:sz w:val="24"/>
          <w:szCs w:val="24"/>
          <w:u w:val="none"/>
        </w:rPr>
        <w:t xml:space="preserve"> Rental for the fourth (4</w:t>
      </w:r>
      <w:r w:rsidR="00E27D5F" w:rsidRPr="00E27D5F">
        <w:rPr>
          <w:b w:val="0"/>
          <w:color w:val="000000" w:themeColor="text1"/>
          <w:sz w:val="24"/>
          <w:szCs w:val="24"/>
          <w:u w:val="none"/>
          <w:vertAlign w:val="superscript"/>
        </w:rPr>
        <w:t>th</w:t>
      </w:r>
      <w:r w:rsidR="00E27D5F">
        <w:rPr>
          <w:b w:val="0"/>
          <w:color w:val="000000" w:themeColor="text1"/>
          <w:sz w:val="24"/>
          <w:szCs w:val="24"/>
          <w:u w:val="none"/>
        </w:rPr>
        <w:t xml:space="preserve"> year </w:t>
      </w:r>
      <w:r w:rsidRPr="00B22E1F">
        <w:rPr>
          <w:b w:val="0"/>
          <w:color w:val="000000" w:themeColor="text1"/>
          <w:sz w:val="24"/>
          <w:szCs w:val="24"/>
          <w:u w:val="none"/>
        </w:rPr>
        <w:t xml:space="preserve">to fully secure its payment. </w:t>
      </w:r>
    </w:p>
    <w:p w14:paraId="24D9EAEC" w14:textId="77777777" w:rsidR="00E27D5F" w:rsidRDefault="00E27D5F" w:rsidP="00E27D5F">
      <w:pPr>
        <w:pStyle w:val="Title"/>
        <w:ind w:left="720"/>
        <w:jc w:val="both"/>
        <w:rPr>
          <w:b w:val="0"/>
          <w:color w:val="000000" w:themeColor="text1"/>
          <w:sz w:val="24"/>
          <w:szCs w:val="24"/>
          <w:u w:val="none"/>
        </w:rPr>
      </w:pPr>
    </w:p>
    <w:p w14:paraId="0FE7ABF2" w14:textId="34AE7C0E" w:rsidR="00713A3A" w:rsidRPr="00B22E1F" w:rsidRDefault="00C5539B" w:rsidP="00E27D5F">
      <w:pPr>
        <w:pStyle w:val="Title"/>
        <w:numPr>
          <w:ilvl w:val="0"/>
          <w:numId w:val="44"/>
        </w:numPr>
        <w:jc w:val="both"/>
        <w:rPr>
          <w:b w:val="0"/>
          <w:color w:val="000000" w:themeColor="text1"/>
          <w:sz w:val="24"/>
          <w:szCs w:val="24"/>
          <w:u w:val="none"/>
        </w:rPr>
      </w:pPr>
      <w:r w:rsidRPr="00B22E1F">
        <w:rPr>
          <w:b w:val="0"/>
          <w:color w:val="000000" w:themeColor="text1"/>
          <w:sz w:val="24"/>
          <w:szCs w:val="24"/>
          <w:u w:val="none"/>
        </w:rPr>
        <w:t xml:space="preserve">Such Surety Bond shall contain provisions for automatic renewal and replenishment of the face value as the case may be. </w:t>
      </w:r>
    </w:p>
    <w:p w14:paraId="45BC25AD" w14:textId="77777777" w:rsidR="00BD0C38" w:rsidRPr="00B22E1F" w:rsidRDefault="00BD0C38" w:rsidP="00AF2600">
      <w:pPr>
        <w:jc w:val="both"/>
        <w:rPr>
          <w:rFonts w:ascii="Times New Roman" w:hAnsi="Times New Roman"/>
          <w:b/>
          <w:color w:val="000000" w:themeColor="text1"/>
          <w:szCs w:val="24"/>
        </w:rPr>
      </w:pPr>
    </w:p>
    <w:p w14:paraId="5DFE319E" w14:textId="06953D27" w:rsidR="00AF2600" w:rsidRPr="00B22E1F" w:rsidRDefault="00E27D5F" w:rsidP="00AF2600">
      <w:pPr>
        <w:jc w:val="both"/>
        <w:rPr>
          <w:rFonts w:ascii="Times New Roman" w:hAnsi="Times New Roman"/>
          <w:b/>
          <w:color w:val="000000" w:themeColor="text1"/>
          <w:szCs w:val="24"/>
        </w:rPr>
      </w:pPr>
      <w:r w:rsidRPr="00B22E1F">
        <w:rPr>
          <w:rFonts w:ascii="Times New Roman" w:hAnsi="Times New Roman"/>
          <w:b/>
          <w:color w:val="000000" w:themeColor="text1"/>
          <w:szCs w:val="24"/>
        </w:rPr>
        <w:t>SECTION 3.</w:t>
      </w:r>
      <w:r w:rsidR="00C5539B" w:rsidRPr="00B22E1F">
        <w:rPr>
          <w:rFonts w:ascii="Times New Roman" w:hAnsi="Times New Roman"/>
          <w:b/>
          <w:color w:val="000000" w:themeColor="text1"/>
          <w:szCs w:val="24"/>
        </w:rPr>
        <w:tab/>
        <w:t>COMPREHENSIVE ALL-RISK INSURANCE</w:t>
      </w:r>
    </w:p>
    <w:p w14:paraId="7BC25715" w14:textId="77777777" w:rsidR="00AF2600" w:rsidRPr="00B22E1F" w:rsidRDefault="00AF2600" w:rsidP="00AF2600">
      <w:pPr>
        <w:pStyle w:val="ListParagraph"/>
        <w:spacing w:after="0" w:line="240" w:lineRule="auto"/>
        <w:jc w:val="both"/>
        <w:rPr>
          <w:rFonts w:ascii="Times New Roman" w:hAnsi="Times New Roman"/>
          <w:color w:val="000000" w:themeColor="text1"/>
          <w:sz w:val="24"/>
          <w:szCs w:val="24"/>
        </w:rPr>
      </w:pPr>
    </w:p>
    <w:p w14:paraId="6993B4EA" w14:textId="0E3E29AB" w:rsidR="00966A6B" w:rsidRPr="00B22E1F" w:rsidRDefault="00C5539B" w:rsidP="00290C6C">
      <w:pPr>
        <w:pStyle w:val="ListParagraph"/>
        <w:numPr>
          <w:ilvl w:val="0"/>
          <w:numId w:val="16"/>
        </w:numPr>
        <w:spacing w:line="240" w:lineRule="auto"/>
        <w:jc w:val="both"/>
        <w:rPr>
          <w:rFonts w:ascii="Times New Roman" w:hAnsi="Times New Roman"/>
          <w:color w:val="000000" w:themeColor="text1"/>
          <w:sz w:val="24"/>
          <w:szCs w:val="24"/>
        </w:rPr>
      </w:pPr>
      <w:r w:rsidRPr="00B22E1F">
        <w:rPr>
          <w:rFonts w:ascii="Times New Roman" w:hAnsi="Times New Roman"/>
          <w:color w:val="000000" w:themeColor="text1"/>
          <w:sz w:val="24"/>
          <w:szCs w:val="24"/>
        </w:rPr>
        <w:t xml:space="preserve">The </w:t>
      </w:r>
      <w:r w:rsidR="00E27D5F" w:rsidRPr="002E1881">
        <w:rPr>
          <w:rFonts w:ascii="Times New Roman" w:hAnsi="Times New Roman"/>
          <w:b/>
          <w:color w:val="000000" w:themeColor="text1"/>
          <w:sz w:val="24"/>
          <w:szCs w:val="24"/>
        </w:rPr>
        <w:t>LESSEE-DEVELOPER</w:t>
      </w:r>
      <w:r w:rsidR="00E27D5F" w:rsidRPr="002E1881">
        <w:rPr>
          <w:rFonts w:ascii="Times New Roman" w:hAnsi="Times New Roman"/>
          <w:sz w:val="24"/>
          <w:szCs w:val="24"/>
        </w:rPr>
        <w:t xml:space="preserve"> </w:t>
      </w:r>
      <w:r w:rsidRPr="00B22E1F">
        <w:rPr>
          <w:rFonts w:ascii="Times New Roman" w:hAnsi="Times New Roman"/>
          <w:color w:val="000000" w:themeColor="text1"/>
          <w:sz w:val="24"/>
          <w:szCs w:val="24"/>
        </w:rPr>
        <w:t>shall</w:t>
      </w:r>
      <w:r w:rsidR="00DA390E" w:rsidRPr="00B22E1F">
        <w:rPr>
          <w:rFonts w:ascii="Times New Roman" w:hAnsi="Times New Roman"/>
          <w:color w:val="000000" w:themeColor="text1"/>
          <w:sz w:val="24"/>
          <w:szCs w:val="24"/>
        </w:rPr>
        <w:t xml:space="preserve"> </w:t>
      </w:r>
      <w:r w:rsidRPr="00B22E1F">
        <w:rPr>
          <w:rFonts w:ascii="Times New Roman" w:hAnsi="Times New Roman"/>
          <w:color w:val="000000" w:themeColor="text1"/>
          <w:sz w:val="24"/>
          <w:szCs w:val="24"/>
        </w:rPr>
        <w:t>obtain</w:t>
      </w:r>
      <w:r w:rsidR="00484D06" w:rsidRPr="00B22E1F">
        <w:rPr>
          <w:rFonts w:ascii="Times New Roman" w:hAnsi="Times New Roman"/>
          <w:color w:val="000000" w:themeColor="text1"/>
          <w:sz w:val="24"/>
          <w:szCs w:val="24"/>
        </w:rPr>
        <w:t>, at its own cost,</w:t>
      </w:r>
      <w:r w:rsidRPr="00B22E1F">
        <w:rPr>
          <w:rFonts w:ascii="Times New Roman" w:hAnsi="Times New Roman"/>
          <w:color w:val="000000" w:themeColor="text1"/>
          <w:sz w:val="24"/>
          <w:szCs w:val="24"/>
        </w:rPr>
        <w:t xml:space="preserve"> an all-risk insurance coverage from the Government Service Insurance System (GSIS) for construction and improvements introduced during the term of the </w:t>
      </w:r>
      <w:r w:rsidR="000F107B">
        <w:rPr>
          <w:rFonts w:ascii="Times New Roman" w:hAnsi="Times New Roman"/>
          <w:color w:val="000000" w:themeColor="text1"/>
          <w:sz w:val="24"/>
          <w:szCs w:val="24"/>
        </w:rPr>
        <w:t>Re Contract</w:t>
      </w:r>
      <w:r w:rsidRPr="00B22E1F">
        <w:rPr>
          <w:rFonts w:ascii="Times New Roman" w:hAnsi="Times New Roman"/>
          <w:color w:val="000000" w:themeColor="text1"/>
          <w:sz w:val="24"/>
          <w:szCs w:val="24"/>
        </w:rPr>
        <w:t xml:space="preserve"> in an amount equivalent to their replacement value with </w:t>
      </w:r>
      <w:r w:rsidR="00A627D5" w:rsidRPr="00E27D5F">
        <w:rPr>
          <w:rFonts w:ascii="Times New Roman" w:hAnsi="Times New Roman"/>
          <w:color w:val="000000" w:themeColor="text1"/>
          <w:sz w:val="24"/>
          <w:szCs w:val="24"/>
        </w:rPr>
        <w:t>JHMC</w:t>
      </w:r>
      <w:r w:rsidR="00966A6B" w:rsidRPr="00B22E1F">
        <w:rPr>
          <w:rFonts w:ascii="Times New Roman" w:hAnsi="Times New Roman"/>
          <w:b/>
          <w:color w:val="000000" w:themeColor="text1"/>
          <w:sz w:val="24"/>
          <w:szCs w:val="24"/>
        </w:rPr>
        <w:t xml:space="preserve"> </w:t>
      </w:r>
      <w:r w:rsidRPr="00B22E1F">
        <w:rPr>
          <w:rFonts w:ascii="Times New Roman" w:hAnsi="Times New Roman"/>
          <w:color w:val="000000" w:themeColor="text1"/>
          <w:sz w:val="24"/>
          <w:szCs w:val="24"/>
        </w:rPr>
        <w:t>as the beneficiary of the required insurance.</w:t>
      </w:r>
    </w:p>
    <w:p w14:paraId="6290719D" w14:textId="77777777" w:rsidR="00966A6B" w:rsidRPr="00B22E1F" w:rsidRDefault="00966A6B" w:rsidP="0082122F">
      <w:pPr>
        <w:pStyle w:val="ListParagraph"/>
        <w:spacing w:line="240" w:lineRule="auto"/>
        <w:jc w:val="both"/>
        <w:rPr>
          <w:rFonts w:ascii="Times New Roman" w:hAnsi="Times New Roman"/>
          <w:color w:val="000000" w:themeColor="text1"/>
          <w:sz w:val="24"/>
          <w:szCs w:val="24"/>
        </w:rPr>
      </w:pPr>
    </w:p>
    <w:p w14:paraId="5A63707F" w14:textId="52BA1426" w:rsidR="00966A6B" w:rsidRPr="00B22E1F" w:rsidRDefault="00DA390E" w:rsidP="00290C6C">
      <w:pPr>
        <w:pStyle w:val="ListParagraph"/>
        <w:numPr>
          <w:ilvl w:val="0"/>
          <w:numId w:val="16"/>
        </w:numPr>
        <w:spacing w:line="240" w:lineRule="auto"/>
        <w:jc w:val="both"/>
        <w:rPr>
          <w:rFonts w:ascii="Times New Roman" w:hAnsi="Times New Roman"/>
          <w:color w:val="000000" w:themeColor="text1"/>
          <w:sz w:val="24"/>
          <w:szCs w:val="24"/>
        </w:rPr>
      </w:pPr>
      <w:r w:rsidRPr="00B22E1F">
        <w:rPr>
          <w:rFonts w:ascii="Times New Roman" w:hAnsi="Times New Roman"/>
          <w:color w:val="000000" w:themeColor="text1"/>
          <w:sz w:val="24"/>
          <w:szCs w:val="24"/>
        </w:rPr>
        <w:t xml:space="preserve">The </w:t>
      </w:r>
      <w:r w:rsidR="00E27D5F" w:rsidRPr="002E1881">
        <w:rPr>
          <w:rFonts w:ascii="Times New Roman" w:hAnsi="Times New Roman"/>
          <w:b/>
          <w:color w:val="000000" w:themeColor="text1"/>
          <w:sz w:val="24"/>
          <w:szCs w:val="24"/>
        </w:rPr>
        <w:t>LESSEE-DEVELOPER</w:t>
      </w:r>
      <w:r w:rsidR="00E27D5F" w:rsidRPr="002E1881">
        <w:rPr>
          <w:rFonts w:ascii="Times New Roman" w:hAnsi="Times New Roman"/>
          <w:sz w:val="24"/>
          <w:szCs w:val="24"/>
        </w:rPr>
        <w:t xml:space="preserve"> </w:t>
      </w:r>
      <w:r w:rsidRPr="00B22E1F">
        <w:rPr>
          <w:rFonts w:ascii="Times New Roman" w:hAnsi="Times New Roman"/>
          <w:color w:val="000000" w:themeColor="text1"/>
          <w:sz w:val="24"/>
          <w:szCs w:val="24"/>
        </w:rPr>
        <w:t xml:space="preserve">shall obtain the insurance coverage herein stipulated not later than two (2) months after completion of construction and update the </w:t>
      </w:r>
      <w:r w:rsidR="00484D06" w:rsidRPr="00B22E1F">
        <w:rPr>
          <w:rFonts w:ascii="Times New Roman" w:hAnsi="Times New Roman"/>
          <w:color w:val="000000" w:themeColor="text1"/>
          <w:sz w:val="24"/>
          <w:szCs w:val="24"/>
        </w:rPr>
        <w:t>insurable amount based on the foregoing provision</w:t>
      </w:r>
      <w:r w:rsidRPr="00B22E1F">
        <w:rPr>
          <w:rFonts w:ascii="Times New Roman" w:hAnsi="Times New Roman"/>
          <w:color w:val="000000" w:themeColor="text1"/>
          <w:sz w:val="24"/>
          <w:szCs w:val="24"/>
        </w:rPr>
        <w:t>.</w:t>
      </w:r>
    </w:p>
    <w:p w14:paraId="33DF9786" w14:textId="77777777" w:rsidR="00966A6B" w:rsidRPr="00B22E1F" w:rsidRDefault="00966A6B" w:rsidP="0082122F">
      <w:pPr>
        <w:pStyle w:val="ListParagraph"/>
        <w:spacing w:line="240" w:lineRule="auto"/>
        <w:rPr>
          <w:rFonts w:ascii="Times New Roman" w:hAnsi="Times New Roman"/>
          <w:color w:val="000000" w:themeColor="text1"/>
          <w:sz w:val="24"/>
          <w:szCs w:val="24"/>
        </w:rPr>
      </w:pPr>
    </w:p>
    <w:p w14:paraId="23C4ABED" w14:textId="74BD7A74" w:rsidR="00966A6B" w:rsidRPr="00B22E1F" w:rsidRDefault="00C5539B" w:rsidP="00290C6C">
      <w:pPr>
        <w:pStyle w:val="ListParagraph"/>
        <w:numPr>
          <w:ilvl w:val="0"/>
          <w:numId w:val="16"/>
        </w:numPr>
        <w:spacing w:line="240" w:lineRule="auto"/>
        <w:jc w:val="both"/>
        <w:rPr>
          <w:rFonts w:ascii="Times New Roman" w:hAnsi="Times New Roman"/>
          <w:color w:val="000000" w:themeColor="text1"/>
          <w:sz w:val="24"/>
          <w:szCs w:val="24"/>
        </w:rPr>
      </w:pPr>
      <w:r w:rsidRPr="00B22E1F">
        <w:rPr>
          <w:rFonts w:ascii="Times New Roman" w:hAnsi="Times New Roman"/>
          <w:color w:val="000000" w:themeColor="text1"/>
          <w:sz w:val="24"/>
          <w:szCs w:val="24"/>
        </w:rPr>
        <w:t xml:space="preserve">The </w:t>
      </w:r>
      <w:r w:rsidR="00E27D5F" w:rsidRPr="002E1881">
        <w:rPr>
          <w:rFonts w:ascii="Times New Roman" w:hAnsi="Times New Roman"/>
          <w:b/>
          <w:color w:val="000000" w:themeColor="text1"/>
          <w:sz w:val="24"/>
          <w:szCs w:val="24"/>
        </w:rPr>
        <w:t>LESSEE-DEVELOPER</w:t>
      </w:r>
      <w:r w:rsidR="00E27D5F" w:rsidRPr="002E1881">
        <w:rPr>
          <w:rFonts w:ascii="Times New Roman" w:hAnsi="Times New Roman"/>
          <w:sz w:val="24"/>
          <w:szCs w:val="24"/>
        </w:rPr>
        <w:t xml:space="preserve"> </w:t>
      </w:r>
      <w:r w:rsidRPr="00B22E1F">
        <w:rPr>
          <w:rFonts w:ascii="Times New Roman" w:hAnsi="Times New Roman"/>
          <w:color w:val="000000" w:themeColor="text1"/>
          <w:sz w:val="24"/>
          <w:szCs w:val="24"/>
        </w:rPr>
        <w:t xml:space="preserve">shall submit to </w:t>
      </w:r>
      <w:r w:rsidR="00A627D5" w:rsidRPr="00E27D5F">
        <w:rPr>
          <w:rFonts w:ascii="Times New Roman" w:hAnsi="Times New Roman"/>
          <w:color w:val="000000" w:themeColor="text1"/>
          <w:sz w:val="24"/>
          <w:szCs w:val="24"/>
        </w:rPr>
        <w:t>JHMC</w:t>
      </w:r>
      <w:r w:rsidRPr="00B22E1F">
        <w:rPr>
          <w:rFonts w:ascii="Times New Roman" w:hAnsi="Times New Roman"/>
          <w:color w:val="000000" w:themeColor="text1"/>
          <w:sz w:val="24"/>
          <w:szCs w:val="24"/>
        </w:rPr>
        <w:t xml:space="preserve"> the original insurance policy and the Official Receipt of payments within five (5) days from ob</w:t>
      </w:r>
      <w:r w:rsidR="00966A6B" w:rsidRPr="00B22E1F">
        <w:rPr>
          <w:rFonts w:ascii="Times New Roman" w:hAnsi="Times New Roman"/>
          <w:color w:val="000000" w:themeColor="text1"/>
          <w:sz w:val="24"/>
          <w:szCs w:val="24"/>
        </w:rPr>
        <w:t>taining the insurance coverage.</w:t>
      </w:r>
    </w:p>
    <w:p w14:paraId="4B045812" w14:textId="77777777" w:rsidR="00966A6B" w:rsidRDefault="00966A6B" w:rsidP="00966A6B">
      <w:pPr>
        <w:pStyle w:val="ListParagraph"/>
        <w:rPr>
          <w:rFonts w:ascii="Times New Roman" w:hAnsi="Times New Roman"/>
          <w:color w:val="000000" w:themeColor="text1"/>
          <w:sz w:val="24"/>
          <w:szCs w:val="24"/>
        </w:rPr>
      </w:pPr>
    </w:p>
    <w:p w14:paraId="630F7734" w14:textId="77777777" w:rsidR="00AB21C8" w:rsidRDefault="00AB21C8" w:rsidP="00966A6B">
      <w:pPr>
        <w:pStyle w:val="ListParagraph"/>
        <w:rPr>
          <w:rFonts w:ascii="Times New Roman" w:hAnsi="Times New Roman"/>
          <w:color w:val="000000" w:themeColor="text1"/>
          <w:sz w:val="24"/>
          <w:szCs w:val="24"/>
        </w:rPr>
      </w:pPr>
    </w:p>
    <w:p w14:paraId="635CF0E3" w14:textId="77777777" w:rsidR="00AB21C8" w:rsidRPr="00B22E1F" w:rsidRDefault="00AB21C8" w:rsidP="00966A6B">
      <w:pPr>
        <w:pStyle w:val="ListParagraph"/>
        <w:rPr>
          <w:rFonts w:ascii="Times New Roman" w:hAnsi="Times New Roman"/>
          <w:color w:val="000000" w:themeColor="text1"/>
          <w:sz w:val="24"/>
          <w:szCs w:val="24"/>
        </w:rPr>
      </w:pPr>
    </w:p>
    <w:p w14:paraId="00B3947E" w14:textId="08ED6EA9" w:rsidR="0007374B" w:rsidRDefault="00C5539B" w:rsidP="00290C6C">
      <w:pPr>
        <w:pStyle w:val="ListParagraph"/>
        <w:numPr>
          <w:ilvl w:val="0"/>
          <w:numId w:val="16"/>
        </w:numPr>
        <w:spacing w:line="240" w:lineRule="auto"/>
        <w:jc w:val="both"/>
        <w:rPr>
          <w:rFonts w:ascii="Times New Roman" w:hAnsi="Times New Roman"/>
          <w:color w:val="000000" w:themeColor="text1"/>
          <w:sz w:val="24"/>
          <w:szCs w:val="24"/>
        </w:rPr>
      </w:pPr>
      <w:r w:rsidRPr="00B22E1F">
        <w:rPr>
          <w:rFonts w:ascii="Times New Roman" w:hAnsi="Times New Roman"/>
          <w:color w:val="000000" w:themeColor="text1"/>
          <w:sz w:val="24"/>
          <w:szCs w:val="24"/>
        </w:rPr>
        <w:lastRenderedPageBreak/>
        <w:t>Should the insurable risk occur and the insurance proceeds be</w:t>
      </w:r>
      <w:r w:rsidR="000F107B">
        <w:rPr>
          <w:rFonts w:ascii="Times New Roman" w:hAnsi="Times New Roman"/>
          <w:color w:val="000000" w:themeColor="text1"/>
          <w:sz w:val="24"/>
          <w:szCs w:val="24"/>
        </w:rPr>
        <w:t xml:space="preserve"> insufficient for purposes of </w:t>
      </w:r>
      <w:r w:rsidRPr="00B22E1F">
        <w:rPr>
          <w:rFonts w:ascii="Times New Roman" w:hAnsi="Times New Roman"/>
          <w:color w:val="000000" w:themeColor="text1"/>
          <w:sz w:val="24"/>
          <w:szCs w:val="24"/>
        </w:rPr>
        <w:t>construction of the</w:t>
      </w:r>
      <w:r w:rsidR="00E27D5F">
        <w:rPr>
          <w:rFonts w:ascii="Times New Roman" w:hAnsi="Times New Roman"/>
          <w:color w:val="000000" w:themeColor="text1"/>
          <w:sz w:val="24"/>
          <w:szCs w:val="24"/>
        </w:rPr>
        <w:t xml:space="preserve"> MHPP</w:t>
      </w:r>
      <w:r w:rsidRPr="00B22E1F">
        <w:rPr>
          <w:rFonts w:ascii="Times New Roman" w:hAnsi="Times New Roman"/>
          <w:color w:val="000000" w:themeColor="text1"/>
          <w:sz w:val="24"/>
          <w:szCs w:val="24"/>
        </w:rPr>
        <w:t xml:space="preserve"> as herein required, the </w:t>
      </w:r>
      <w:r w:rsidR="00AB21C8" w:rsidRPr="002E1881">
        <w:rPr>
          <w:rFonts w:ascii="Times New Roman" w:hAnsi="Times New Roman"/>
          <w:b/>
          <w:color w:val="000000" w:themeColor="text1"/>
          <w:sz w:val="24"/>
          <w:szCs w:val="24"/>
        </w:rPr>
        <w:t>LESSEE-DEVELOPER</w:t>
      </w:r>
      <w:r w:rsidR="00AB21C8" w:rsidRPr="002E1881">
        <w:rPr>
          <w:rFonts w:ascii="Times New Roman" w:hAnsi="Times New Roman"/>
          <w:sz w:val="24"/>
          <w:szCs w:val="24"/>
        </w:rPr>
        <w:t xml:space="preserve"> </w:t>
      </w:r>
      <w:r w:rsidRPr="00B22E1F">
        <w:rPr>
          <w:rFonts w:ascii="Times New Roman" w:hAnsi="Times New Roman"/>
          <w:color w:val="000000" w:themeColor="text1"/>
          <w:sz w:val="24"/>
          <w:szCs w:val="24"/>
        </w:rPr>
        <w:t xml:space="preserve">shall </w:t>
      </w:r>
      <w:r w:rsidR="00484D06" w:rsidRPr="00B22E1F">
        <w:rPr>
          <w:rFonts w:ascii="Times New Roman" w:hAnsi="Times New Roman"/>
          <w:color w:val="000000" w:themeColor="text1"/>
          <w:sz w:val="24"/>
          <w:szCs w:val="24"/>
        </w:rPr>
        <w:t xml:space="preserve">assume the additional cost of replacement of the structures </w:t>
      </w:r>
      <w:r w:rsidRPr="00B22E1F">
        <w:rPr>
          <w:rFonts w:ascii="Times New Roman" w:hAnsi="Times New Roman"/>
          <w:color w:val="000000" w:themeColor="text1"/>
          <w:sz w:val="24"/>
          <w:szCs w:val="24"/>
        </w:rPr>
        <w:t xml:space="preserve">without reimbursement from </w:t>
      </w:r>
      <w:r w:rsidRPr="00AB21C8">
        <w:rPr>
          <w:rFonts w:ascii="Times New Roman" w:hAnsi="Times New Roman"/>
          <w:color w:val="000000" w:themeColor="text1"/>
          <w:sz w:val="24"/>
          <w:szCs w:val="24"/>
        </w:rPr>
        <w:t>BCDA</w:t>
      </w:r>
      <w:r w:rsidR="00876E25" w:rsidRPr="00AB21C8">
        <w:rPr>
          <w:rFonts w:ascii="Times New Roman" w:hAnsi="Times New Roman"/>
          <w:color w:val="000000" w:themeColor="text1"/>
          <w:sz w:val="24"/>
          <w:szCs w:val="24"/>
        </w:rPr>
        <w:t xml:space="preserve"> and JHMC</w:t>
      </w:r>
      <w:r w:rsidRPr="00AB21C8">
        <w:rPr>
          <w:rFonts w:ascii="Times New Roman" w:hAnsi="Times New Roman"/>
          <w:color w:val="000000" w:themeColor="text1"/>
          <w:sz w:val="24"/>
          <w:szCs w:val="24"/>
        </w:rPr>
        <w:t>.</w:t>
      </w:r>
      <w:r w:rsidRPr="00B22E1F">
        <w:rPr>
          <w:rFonts w:ascii="Times New Roman" w:hAnsi="Times New Roman"/>
          <w:color w:val="000000" w:themeColor="text1"/>
          <w:sz w:val="24"/>
          <w:szCs w:val="24"/>
        </w:rPr>
        <w:t xml:space="preserve"> Alternatively, both the </w:t>
      </w:r>
      <w:r w:rsidR="00AB21C8" w:rsidRPr="002E1881">
        <w:rPr>
          <w:rFonts w:ascii="Times New Roman" w:hAnsi="Times New Roman"/>
          <w:b/>
          <w:color w:val="000000" w:themeColor="text1"/>
          <w:sz w:val="24"/>
          <w:szCs w:val="24"/>
        </w:rPr>
        <w:t>LESSEE-DEVELOPER</w:t>
      </w:r>
      <w:r w:rsidRPr="00B22E1F">
        <w:rPr>
          <w:rFonts w:ascii="Times New Roman" w:hAnsi="Times New Roman"/>
          <w:b/>
          <w:color w:val="000000" w:themeColor="text1"/>
          <w:sz w:val="24"/>
          <w:szCs w:val="24"/>
        </w:rPr>
        <w:t xml:space="preserve"> </w:t>
      </w:r>
      <w:r w:rsidRPr="00B22E1F">
        <w:rPr>
          <w:rFonts w:ascii="Times New Roman" w:hAnsi="Times New Roman"/>
          <w:color w:val="000000" w:themeColor="text1"/>
          <w:sz w:val="24"/>
          <w:szCs w:val="24"/>
        </w:rPr>
        <w:t>and</w:t>
      </w:r>
      <w:r w:rsidRPr="00B22E1F">
        <w:rPr>
          <w:rFonts w:ascii="Times New Roman" w:hAnsi="Times New Roman"/>
          <w:b/>
          <w:color w:val="000000" w:themeColor="text1"/>
          <w:sz w:val="24"/>
          <w:szCs w:val="24"/>
        </w:rPr>
        <w:t xml:space="preserve"> </w:t>
      </w:r>
      <w:r w:rsidR="00A627D5" w:rsidRPr="00AB21C8">
        <w:rPr>
          <w:rFonts w:ascii="Times New Roman" w:hAnsi="Times New Roman"/>
          <w:color w:val="000000" w:themeColor="text1"/>
          <w:sz w:val="24"/>
          <w:szCs w:val="24"/>
        </w:rPr>
        <w:t xml:space="preserve">BCDA </w:t>
      </w:r>
      <w:r w:rsidR="00876E25" w:rsidRPr="00AB21C8">
        <w:rPr>
          <w:rFonts w:ascii="Times New Roman" w:hAnsi="Times New Roman"/>
          <w:color w:val="000000" w:themeColor="text1"/>
          <w:sz w:val="24"/>
          <w:szCs w:val="24"/>
        </w:rPr>
        <w:t>and</w:t>
      </w:r>
      <w:r w:rsidR="00A627D5" w:rsidRPr="00AB21C8">
        <w:rPr>
          <w:rFonts w:ascii="Times New Roman" w:hAnsi="Times New Roman"/>
          <w:color w:val="000000" w:themeColor="text1"/>
          <w:sz w:val="24"/>
          <w:szCs w:val="24"/>
        </w:rPr>
        <w:t xml:space="preserve"> JHMC</w:t>
      </w:r>
      <w:r w:rsidRPr="00B22E1F">
        <w:rPr>
          <w:rFonts w:ascii="Times New Roman" w:hAnsi="Times New Roman"/>
          <w:color w:val="000000" w:themeColor="text1"/>
          <w:sz w:val="24"/>
          <w:szCs w:val="24"/>
        </w:rPr>
        <w:t xml:space="preserve"> may agree on termination of the </w:t>
      </w:r>
      <w:r w:rsidRPr="00B22E1F">
        <w:rPr>
          <w:rFonts w:ascii="Times New Roman" w:hAnsi="Times New Roman"/>
          <w:b/>
          <w:color w:val="000000" w:themeColor="text1"/>
          <w:sz w:val="24"/>
          <w:szCs w:val="24"/>
        </w:rPr>
        <w:t>CONTRACT</w:t>
      </w:r>
      <w:r w:rsidRPr="00B22E1F">
        <w:rPr>
          <w:rFonts w:ascii="Times New Roman" w:hAnsi="Times New Roman"/>
          <w:color w:val="000000" w:themeColor="text1"/>
          <w:sz w:val="24"/>
          <w:szCs w:val="24"/>
        </w:rPr>
        <w:t xml:space="preserve">, in which case, </w:t>
      </w:r>
      <w:r w:rsidR="00A627D5" w:rsidRPr="00AB21C8">
        <w:rPr>
          <w:rFonts w:ascii="Times New Roman" w:hAnsi="Times New Roman"/>
          <w:color w:val="000000" w:themeColor="text1"/>
          <w:sz w:val="24"/>
          <w:szCs w:val="24"/>
        </w:rPr>
        <w:t>JHMC</w:t>
      </w:r>
      <w:r w:rsidRPr="00B22E1F">
        <w:rPr>
          <w:rFonts w:ascii="Times New Roman" w:hAnsi="Times New Roman"/>
          <w:color w:val="000000" w:themeColor="text1"/>
          <w:sz w:val="24"/>
          <w:szCs w:val="24"/>
        </w:rPr>
        <w:t xml:space="preserve"> shall retain the insurance proceeds. </w:t>
      </w:r>
    </w:p>
    <w:p w14:paraId="3AC516A2" w14:textId="77777777" w:rsidR="00AB21C8" w:rsidRDefault="00AB21C8" w:rsidP="00AB21C8">
      <w:pPr>
        <w:pStyle w:val="ListParagraph"/>
        <w:spacing w:after="0" w:line="240" w:lineRule="auto"/>
        <w:jc w:val="both"/>
        <w:rPr>
          <w:rFonts w:ascii="Times New Roman" w:hAnsi="Times New Roman"/>
          <w:color w:val="000000" w:themeColor="text1"/>
          <w:sz w:val="24"/>
          <w:szCs w:val="24"/>
        </w:rPr>
      </w:pPr>
    </w:p>
    <w:p w14:paraId="0454531C" w14:textId="67F19A9B" w:rsidR="00E916A6" w:rsidRPr="00B22E1F" w:rsidRDefault="00AB21C8" w:rsidP="00E916A6">
      <w:pPr>
        <w:jc w:val="both"/>
        <w:rPr>
          <w:rFonts w:ascii="Times New Roman" w:hAnsi="Times New Roman"/>
          <w:b/>
          <w:color w:val="000000" w:themeColor="text1"/>
          <w:szCs w:val="24"/>
        </w:rPr>
      </w:pPr>
      <w:r w:rsidRPr="00B22E1F">
        <w:rPr>
          <w:rFonts w:ascii="Times New Roman" w:hAnsi="Times New Roman"/>
          <w:b/>
          <w:color w:val="000000" w:themeColor="text1"/>
          <w:szCs w:val="24"/>
        </w:rPr>
        <w:t>SECTION 4.</w:t>
      </w:r>
      <w:r w:rsidR="00C5539B" w:rsidRPr="00B22E1F">
        <w:rPr>
          <w:rFonts w:ascii="Times New Roman" w:hAnsi="Times New Roman"/>
          <w:b/>
          <w:color w:val="000000" w:themeColor="text1"/>
          <w:szCs w:val="24"/>
        </w:rPr>
        <w:tab/>
        <w:t>UTILIZATION OF INSURANCE PROCEEDS</w:t>
      </w:r>
    </w:p>
    <w:p w14:paraId="32050887" w14:textId="77777777" w:rsidR="00E916A6" w:rsidRPr="00B22E1F" w:rsidRDefault="00E916A6" w:rsidP="00AF2600">
      <w:pPr>
        <w:jc w:val="both"/>
        <w:rPr>
          <w:rFonts w:ascii="Times New Roman" w:hAnsi="Times New Roman"/>
          <w:color w:val="000000" w:themeColor="text1"/>
          <w:szCs w:val="24"/>
        </w:rPr>
      </w:pPr>
    </w:p>
    <w:p w14:paraId="06250097" w14:textId="634F8F13" w:rsidR="00AF2600" w:rsidRPr="00B22E1F" w:rsidRDefault="00C5539B" w:rsidP="00AF2600">
      <w:pPr>
        <w:pStyle w:val="Title"/>
        <w:jc w:val="both"/>
        <w:rPr>
          <w:b w:val="0"/>
          <w:color w:val="000000" w:themeColor="text1"/>
          <w:sz w:val="24"/>
          <w:szCs w:val="24"/>
          <w:u w:val="none"/>
        </w:rPr>
      </w:pPr>
      <w:r w:rsidRPr="00B22E1F">
        <w:rPr>
          <w:b w:val="0"/>
          <w:color w:val="000000" w:themeColor="text1"/>
          <w:sz w:val="24"/>
          <w:szCs w:val="24"/>
          <w:u w:val="none"/>
        </w:rPr>
        <w:t xml:space="preserve">In the event of a claim on the insurance policy obtained in the immediately preceding Section, the proceeds of the insurance policy must be utilized by </w:t>
      </w:r>
      <w:r w:rsidR="00A627D5" w:rsidRPr="00362BB0">
        <w:rPr>
          <w:b w:val="0"/>
          <w:color w:val="000000" w:themeColor="text1"/>
          <w:sz w:val="24"/>
          <w:szCs w:val="24"/>
          <w:u w:val="none"/>
        </w:rPr>
        <w:t>JHMC</w:t>
      </w:r>
      <w:r w:rsidRPr="00B22E1F">
        <w:rPr>
          <w:b w:val="0"/>
          <w:color w:val="000000" w:themeColor="text1"/>
          <w:sz w:val="24"/>
          <w:szCs w:val="24"/>
          <w:u w:val="none"/>
        </w:rPr>
        <w:t xml:space="preserve"> or its authorized agent to reconstruct/rehabilitate the damaged structure or improvements. </w:t>
      </w:r>
    </w:p>
    <w:p w14:paraId="59E87D50" w14:textId="77777777" w:rsidR="002615DF" w:rsidRPr="00B22E1F" w:rsidRDefault="002615DF" w:rsidP="00655A25">
      <w:pPr>
        <w:contextualSpacing/>
        <w:rPr>
          <w:rFonts w:ascii="Times New Roman" w:eastAsia="Calibri" w:hAnsi="Times New Roman"/>
          <w:b/>
          <w:color w:val="000000" w:themeColor="text1"/>
          <w:szCs w:val="24"/>
        </w:rPr>
      </w:pPr>
    </w:p>
    <w:p w14:paraId="471C4539" w14:textId="77777777" w:rsidR="005E3BD9" w:rsidRPr="00B22E1F" w:rsidRDefault="00C5539B" w:rsidP="009026B7">
      <w:pPr>
        <w:ind w:left="720"/>
        <w:contextualSpacing/>
        <w:jc w:val="center"/>
        <w:outlineLvl w:val="0"/>
        <w:rPr>
          <w:rFonts w:ascii="Times New Roman" w:eastAsia="Calibri" w:hAnsi="Times New Roman"/>
          <w:b/>
          <w:color w:val="000000" w:themeColor="text1"/>
          <w:szCs w:val="24"/>
        </w:rPr>
      </w:pPr>
      <w:r w:rsidRPr="00B22E1F">
        <w:rPr>
          <w:rFonts w:ascii="Times New Roman" w:eastAsia="Calibri" w:hAnsi="Times New Roman"/>
          <w:b/>
          <w:color w:val="000000" w:themeColor="text1"/>
          <w:szCs w:val="24"/>
        </w:rPr>
        <w:t>ARTICLE IV</w:t>
      </w:r>
    </w:p>
    <w:p w14:paraId="22986969" w14:textId="77777777" w:rsidR="005E3BD9" w:rsidRPr="00B22E1F" w:rsidRDefault="00C5539B" w:rsidP="005E3BD9">
      <w:pPr>
        <w:ind w:left="720"/>
        <w:contextualSpacing/>
        <w:jc w:val="center"/>
        <w:rPr>
          <w:rFonts w:ascii="Times New Roman" w:eastAsia="Calibri" w:hAnsi="Times New Roman"/>
          <w:b/>
          <w:color w:val="000000" w:themeColor="text1"/>
          <w:szCs w:val="24"/>
        </w:rPr>
      </w:pPr>
      <w:r w:rsidRPr="00B22E1F">
        <w:rPr>
          <w:rFonts w:ascii="Times New Roman" w:eastAsia="Calibri" w:hAnsi="Times New Roman"/>
          <w:b/>
          <w:color w:val="000000" w:themeColor="text1"/>
          <w:szCs w:val="24"/>
        </w:rPr>
        <w:t>FORCE MAJEURE AND SUSPENSION</w:t>
      </w:r>
    </w:p>
    <w:p w14:paraId="4C10A27B" w14:textId="77777777" w:rsidR="005E3BD9" w:rsidRPr="00B22E1F" w:rsidRDefault="005E3BD9" w:rsidP="005E3BD9">
      <w:pPr>
        <w:ind w:left="720"/>
        <w:contextualSpacing/>
        <w:jc w:val="both"/>
        <w:rPr>
          <w:rFonts w:ascii="Times New Roman" w:eastAsia="Calibri" w:hAnsi="Times New Roman"/>
          <w:color w:val="000000" w:themeColor="text1"/>
          <w:szCs w:val="24"/>
        </w:rPr>
      </w:pPr>
    </w:p>
    <w:p w14:paraId="35363182" w14:textId="7B926250" w:rsidR="005E3BD9" w:rsidRPr="00B22E1F" w:rsidRDefault="00362BB0" w:rsidP="005E3BD9">
      <w:pPr>
        <w:jc w:val="both"/>
        <w:rPr>
          <w:rFonts w:ascii="Times New Roman" w:eastAsia="Calibri" w:hAnsi="Times New Roman"/>
          <w:b/>
          <w:color w:val="000000" w:themeColor="text1"/>
          <w:szCs w:val="24"/>
        </w:rPr>
      </w:pPr>
      <w:r w:rsidRPr="00B22E1F">
        <w:rPr>
          <w:rFonts w:ascii="Times New Roman" w:eastAsia="Calibri" w:hAnsi="Times New Roman"/>
          <w:b/>
          <w:color w:val="000000" w:themeColor="text1"/>
          <w:szCs w:val="24"/>
        </w:rPr>
        <w:t>SECTION 1.</w:t>
      </w:r>
      <w:r w:rsidR="00C5539B" w:rsidRPr="00B22E1F">
        <w:rPr>
          <w:rFonts w:ascii="Times New Roman" w:eastAsia="Calibri" w:hAnsi="Times New Roman"/>
          <w:b/>
          <w:color w:val="000000" w:themeColor="text1"/>
          <w:szCs w:val="24"/>
        </w:rPr>
        <w:tab/>
        <w:t xml:space="preserve">DEFINITION  </w:t>
      </w:r>
    </w:p>
    <w:p w14:paraId="7B16267C" w14:textId="77777777" w:rsidR="005E3BD9" w:rsidRPr="00B22E1F" w:rsidRDefault="005E3BD9" w:rsidP="005E3BD9">
      <w:pPr>
        <w:ind w:left="720"/>
        <w:contextualSpacing/>
        <w:jc w:val="both"/>
        <w:rPr>
          <w:rFonts w:ascii="Times New Roman" w:eastAsia="Calibri" w:hAnsi="Times New Roman"/>
          <w:color w:val="000000" w:themeColor="text1"/>
          <w:szCs w:val="24"/>
        </w:rPr>
      </w:pPr>
    </w:p>
    <w:p w14:paraId="1BCF5038" w14:textId="77777777" w:rsidR="005E3BD9" w:rsidRPr="00B22E1F" w:rsidRDefault="00C5539B" w:rsidP="005E3BD9">
      <w:pPr>
        <w:jc w:val="both"/>
        <w:rPr>
          <w:rFonts w:ascii="Times New Roman" w:eastAsia="Calibri" w:hAnsi="Times New Roman"/>
          <w:color w:val="000000" w:themeColor="text1"/>
          <w:szCs w:val="24"/>
        </w:rPr>
      </w:pPr>
      <w:r w:rsidRPr="00B22E1F">
        <w:rPr>
          <w:rFonts w:ascii="Times New Roman" w:eastAsia="Calibri" w:hAnsi="Times New Roman"/>
          <w:i/>
          <w:color w:val="000000" w:themeColor="text1"/>
          <w:szCs w:val="24"/>
        </w:rPr>
        <w:t>Force Majeure</w:t>
      </w:r>
      <w:r w:rsidRPr="00B22E1F">
        <w:rPr>
          <w:rFonts w:ascii="Times New Roman" w:eastAsia="Calibri" w:hAnsi="Times New Roman"/>
          <w:color w:val="000000" w:themeColor="text1"/>
          <w:szCs w:val="24"/>
        </w:rPr>
        <w:t xml:space="preserve"> or fortuitous events shall mean events which could not have been foreseen, or if foreseen were inevitable and beyond the control of a </w:t>
      </w:r>
      <w:r w:rsidRPr="00B22E1F">
        <w:rPr>
          <w:rFonts w:ascii="Times New Roman" w:eastAsia="Calibri" w:hAnsi="Times New Roman"/>
          <w:b/>
          <w:color w:val="000000" w:themeColor="text1"/>
          <w:szCs w:val="24"/>
        </w:rPr>
        <w:t>PARTY</w:t>
      </w:r>
      <w:r w:rsidRPr="00B22E1F">
        <w:rPr>
          <w:rFonts w:ascii="Times New Roman" w:eastAsia="Calibri" w:hAnsi="Times New Roman"/>
          <w:color w:val="000000" w:themeColor="text1"/>
          <w:szCs w:val="24"/>
        </w:rPr>
        <w:t xml:space="preserve">, without any accompanying fault or negligence of the </w:t>
      </w:r>
      <w:r w:rsidRPr="00B22E1F">
        <w:rPr>
          <w:rFonts w:ascii="Times New Roman" w:eastAsia="Calibri" w:hAnsi="Times New Roman"/>
          <w:b/>
          <w:color w:val="000000" w:themeColor="text1"/>
          <w:szCs w:val="24"/>
        </w:rPr>
        <w:t>PARTY</w:t>
      </w:r>
      <w:r w:rsidRPr="00B22E1F">
        <w:rPr>
          <w:rFonts w:ascii="Times New Roman" w:eastAsia="Calibri" w:hAnsi="Times New Roman"/>
          <w:color w:val="000000" w:themeColor="text1"/>
          <w:szCs w:val="24"/>
        </w:rPr>
        <w:t xml:space="preserve"> invoking it as an excuse for the non-performance of its obligations as specified hereunder, which prevent or materially affect the ability of said </w:t>
      </w:r>
      <w:r w:rsidRPr="00B22E1F">
        <w:rPr>
          <w:rFonts w:ascii="Times New Roman" w:eastAsia="Calibri" w:hAnsi="Times New Roman"/>
          <w:b/>
          <w:color w:val="000000" w:themeColor="text1"/>
          <w:szCs w:val="24"/>
        </w:rPr>
        <w:t>PARTY</w:t>
      </w:r>
      <w:r w:rsidRPr="00B22E1F">
        <w:rPr>
          <w:rFonts w:ascii="Times New Roman" w:eastAsia="Calibri" w:hAnsi="Times New Roman"/>
          <w:color w:val="000000" w:themeColor="text1"/>
          <w:szCs w:val="24"/>
        </w:rPr>
        <w:t xml:space="preserve"> to comply with any of its obligations under this </w:t>
      </w:r>
      <w:r w:rsidRPr="00B22E1F">
        <w:rPr>
          <w:rFonts w:ascii="Times New Roman" w:eastAsia="Calibri" w:hAnsi="Times New Roman"/>
          <w:b/>
          <w:color w:val="000000" w:themeColor="text1"/>
          <w:szCs w:val="24"/>
        </w:rPr>
        <w:t>CONTRACT</w:t>
      </w:r>
      <w:r w:rsidRPr="00B22E1F">
        <w:rPr>
          <w:rFonts w:ascii="Times New Roman" w:eastAsia="Calibri" w:hAnsi="Times New Roman"/>
          <w:color w:val="000000" w:themeColor="text1"/>
          <w:szCs w:val="24"/>
        </w:rPr>
        <w:t>, and shall include:</w:t>
      </w:r>
    </w:p>
    <w:p w14:paraId="7B4540D8" w14:textId="77777777" w:rsidR="005E3BD9" w:rsidRPr="00B22E1F" w:rsidRDefault="005E3BD9" w:rsidP="005E3BD9">
      <w:pPr>
        <w:ind w:left="720"/>
        <w:contextualSpacing/>
        <w:jc w:val="both"/>
        <w:rPr>
          <w:rFonts w:ascii="Times New Roman" w:eastAsia="Calibri" w:hAnsi="Times New Roman"/>
          <w:color w:val="000000" w:themeColor="text1"/>
          <w:szCs w:val="24"/>
        </w:rPr>
      </w:pPr>
    </w:p>
    <w:p w14:paraId="2AD589C5" w14:textId="77777777" w:rsidR="005E3BD9" w:rsidRPr="00B22E1F" w:rsidRDefault="00C5539B" w:rsidP="005E3BD9">
      <w:pPr>
        <w:ind w:left="1440" w:hanging="720"/>
        <w:contextualSpacing/>
        <w:jc w:val="both"/>
        <w:rPr>
          <w:rFonts w:ascii="Times New Roman" w:eastAsia="Calibri" w:hAnsi="Times New Roman"/>
          <w:color w:val="000000" w:themeColor="text1"/>
          <w:szCs w:val="24"/>
        </w:rPr>
      </w:pPr>
      <w:r w:rsidRPr="00B22E1F">
        <w:rPr>
          <w:rFonts w:ascii="Times New Roman" w:eastAsia="Calibri" w:hAnsi="Times New Roman"/>
          <w:color w:val="000000" w:themeColor="text1"/>
          <w:szCs w:val="24"/>
        </w:rPr>
        <w:t>(a)</w:t>
      </w:r>
      <w:r w:rsidRPr="00B22E1F">
        <w:rPr>
          <w:rFonts w:ascii="Times New Roman" w:eastAsia="Calibri" w:hAnsi="Times New Roman"/>
          <w:color w:val="000000" w:themeColor="text1"/>
          <w:szCs w:val="24"/>
        </w:rPr>
        <w:tab/>
        <w:t xml:space="preserve">fires, earthquakes, lightning, flood, conflagration, volcanic eruption, storm and other similar natural calamities and occurrence; </w:t>
      </w:r>
    </w:p>
    <w:p w14:paraId="5D13023D" w14:textId="77777777" w:rsidR="005E3BD9" w:rsidRPr="00B22E1F" w:rsidRDefault="00C5539B" w:rsidP="001B51F7">
      <w:pPr>
        <w:tabs>
          <w:tab w:val="left" w:pos="1440"/>
        </w:tabs>
        <w:ind w:left="1440" w:hanging="720"/>
        <w:contextualSpacing/>
        <w:jc w:val="both"/>
        <w:rPr>
          <w:rFonts w:ascii="Times New Roman" w:eastAsia="Calibri" w:hAnsi="Times New Roman"/>
          <w:color w:val="000000" w:themeColor="text1"/>
          <w:szCs w:val="24"/>
        </w:rPr>
      </w:pPr>
      <w:r w:rsidRPr="00B22E1F">
        <w:rPr>
          <w:rFonts w:ascii="Times New Roman" w:eastAsia="Calibri" w:hAnsi="Times New Roman"/>
          <w:color w:val="000000" w:themeColor="text1"/>
          <w:szCs w:val="24"/>
        </w:rPr>
        <w:t xml:space="preserve">(b) </w:t>
      </w:r>
      <w:r w:rsidRPr="00B22E1F">
        <w:rPr>
          <w:rFonts w:ascii="Times New Roman" w:eastAsia="Calibri" w:hAnsi="Times New Roman"/>
          <w:color w:val="000000" w:themeColor="text1"/>
          <w:szCs w:val="24"/>
        </w:rPr>
        <w:tab/>
        <w:t>acts of war or acts of the public enemy, whether war be declared or not;</w:t>
      </w:r>
    </w:p>
    <w:p w14:paraId="3D49B66D" w14:textId="77777777" w:rsidR="005E3BD9" w:rsidRPr="00B22E1F" w:rsidRDefault="00C5539B" w:rsidP="005E3BD9">
      <w:pPr>
        <w:ind w:left="1440" w:hanging="720"/>
        <w:contextualSpacing/>
        <w:jc w:val="both"/>
        <w:rPr>
          <w:rFonts w:ascii="Times New Roman" w:eastAsia="Calibri" w:hAnsi="Times New Roman"/>
          <w:color w:val="000000" w:themeColor="text1"/>
          <w:szCs w:val="24"/>
        </w:rPr>
      </w:pPr>
      <w:r w:rsidRPr="00B22E1F">
        <w:rPr>
          <w:rFonts w:ascii="Times New Roman" w:eastAsia="Calibri" w:hAnsi="Times New Roman"/>
          <w:color w:val="000000" w:themeColor="text1"/>
          <w:szCs w:val="24"/>
        </w:rPr>
        <w:t>(c)</w:t>
      </w:r>
      <w:r w:rsidRPr="00B22E1F">
        <w:rPr>
          <w:rFonts w:ascii="Times New Roman" w:eastAsia="Calibri" w:hAnsi="Times New Roman"/>
          <w:color w:val="000000" w:themeColor="text1"/>
          <w:szCs w:val="24"/>
        </w:rPr>
        <w:tab/>
        <w:t>public disorders, insurrection, rebellion, sabotage or violent demonstrations; and</w:t>
      </w:r>
    </w:p>
    <w:p w14:paraId="4FE84C63" w14:textId="77777777" w:rsidR="00B16D86" w:rsidRPr="00B22E1F" w:rsidRDefault="00C5539B" w:rsidP="00966A6B">
      <w:pPr>
        <w:ind w:left="720"/>
        <w:contextualSpacing/>
        <w:jc w:val="both"/>
        <w:rPr>
          <w:rFonts w:ascii="Times New Roman" w:eastAsia="Calibri" w:hAnsi="Times New Roman"/>
          <w:color w:val="000000" w:themeColor="text1"/>
          <w:szCs w:val="24"/>
        </w:rPr>
      </w:pPr>
      <w:r w:rsidRPr="00B22E1F">
        <w:rPr>
          <w:rFonts w:ascii="Times New Roman" w:eastAsia="Calibri" w:hAnsi="Times New Roman"/>
          <w:color w:val="000000" w:themeColor="text1"/>
          <w:szCs w:val="24"/>
        </w:rPr>
        <w:t>(d)</w:t>
      </w:r>
      <w:r w:rsidRPr="00B22E1F">
        <w:rPr>
          <w:rFonts w:ascii="Times New Roman" w:eastAsia="Calibri" w:hAnsi="Times New Roman"/>
          <w:color w:val="000000" w:themeColor="text1"/>
          <w:szCs w:val="24"/>
        </w:rPr>
        <w:tab/>
        <w:t>government acts which shall render the facility inoperable.</w:t>
      </w:r>
    </w:p>
    <w:p w14:paraId="1DC7552C" w14:textId="77777777" w:rsidR="00484D06" w:rsidRPr="00B22E1F" w:rsidRDefault="00484D06" w:rsidP="00966A6B">
      <w:pPr>
        <w:contextualSpacing/>
        <w:jc w:val="both"/>
        <w:rPr>
          <w:rFonts w:ascii="Times New Roman" w:eastAsia="Calibri" w:hAnsi="Times New Roman"/>
          <w:color w:val="000000" w:themeColor="text1"/>
          <w:szCs w:val="24"/>
        </w:rPr>
      </w:pPr>
    </w:p>
    <w:p w14:paraId="031B3F59" w14:textId="77777777" w:rsidR="0082122F" w:rsidRPr="00B22E1F" w:rsidRDefault="0082122F" w:rsidP="005E3BD9">
      <w:pPr>
        <w:jc w:val="both"/>
        <w:rPr>
          <w:rFonts w:ascii="Times New Roman" w:eastAsia="Calibri" w:hAnsi="Times New Roman"/>
          <w:b/>
          <w:color w:val="000000" w:themeColor="text1"/>
          <w:szCs w:val="24"/>
        </w:rPr>
      </w:pPr>
    </w:p>
    <w:p w14:paraId="4759DBF3" w14:textId="5DF3A99B" w:rsidR="005E3BD9" w:rsidRPr="00B22E1F" w:rsidRDefault="00362BB0" w:rsidP="005E3BD9">
      <w:pPr>
        <w:jc w:val="both"/>
        <w:rPr>
          <w:rFonts w:ascii="Times New Roman" w:eastAsia="Calibri" w:hAnsi="Times New Roman"/>
          <w:b/>
          <w:color w:val="000000" w:themeColor="text1"/>
          <w:szCs w:val="24"/>
        </w:rPr>
      </w:pPr>
      <w:r w:rsidRPr="00B22E1F">
        <w:rPr>
          <w:rFonts w:ascii="Times New Roman" w:eastAsia="Calibri" w:hAnsi="Times New Roman"/>
          <w:b/>
          <w:color w:val="000000" w:themeColor="text1"/>
          <w:szCs w:val="24"/>
        </w:rPr>
        <w:t>SECTION 2.</w:t>
      </w:r>
      <w:r w:rsidRPr="00B22E1F">
        <w:rPr>
          <w:rFonts w:ascii="Times New Roman" w:eastAsia="Calibri" w:hAnsi="Times New Roman"/>
          <w:b/>
          <w:color w:val="000000" w:themeColor="text1"/>
          <w:szCs w:val="24"/>
        </w:rPr>
        <w:tab/>
        <w:t>APPLICABILITY</w:t>
      </w:r>
    </w:p>
    <w:p w14:paraId="5D57CFF8" w14:textId="77777777" w:rsidR="00440574" w:rsidRPr="00B22E1F" w:rsidRDefault="00440574" w:rsidP="005E3BD9">
      <w:pPr>
        <w:jc w:val="both"/>
        <w:rPr>
          <w:rFonts w:ascii="Times New Roman" w:eastAsia="Calibri" w:hAnsi="Times New Roman"/>
          <w:color w:val="000000" w:themeColor="text1"/>
          <w:szCs w:val="24"/>
        </w:rPr>
      </w:pPr>
    </w:p>
    <w:p w14:paraId="0CD25402" w14:textId="77777777" w:rsidR="005E3BD9" w:rsidRPr="00362BB0" w:rsidRDefault="00C5539B" w:rsidP="00362BB0">
      <w:pPr>
        <w:pStyle w:val="ListParagraph"/>
        <w:numPr>
          <w:ilvl w:val="0"/>
          <w:numId w:val="45"/>
        </w:numPr>
        <w:jc w:val="both"/>
        <w:rPr>
          <w:rFonts w:ascii="Times New Roman" w:hAnsi="Times New Roman"/>
          <w:i/>
          <w:color w:val="000000" w:themeColor="text1"/>
          <w:szCs w:val="24"/>
        </w:rPr>
      </w:pPr>
      <w:r w:rsidRPr="00362BB0">
        <w:rPr>
          <w:rFonts w:ascii="Times New Roman" w:hAnsi="Times New Roman"/>
          <w:color w:val="000000" w:themeColor="text1"/>
          <w:szCs w:val="24"/>
        </w:rPr>
        <w:t xml:space="preserve">A </w:t>
      </w:r>
      <w:r w:rsidRPr="00362BB0">
        <w:rPr>
          <w:rFonts w:ascii="Times New Roman" w:hAnsi="Times New Roman"/>
          <w:b/>
          <w:color w:val="000000" w:themeColor="text1"/>
          <w:szCs w:val="24"/>
        </w:rPr>
        <w:t>PARTY</w:t>
      </w:r>
      <w:r w:rsidRPr="00362BB0">
        <w:rPr>
          <w:rFonts w:ascii="Times New Roman" w:hAnsi="Times New Roman"/>
          <w:color w:val="000000" w:themeColor="text1"/>
          <w:szCs w:val="24"/>
        </w:rPr>
        <w:t xml:space="preserve"> shall be excused from the performance of any of its obligations under this </w:t>
      </w:r>
      <w:r w:rsidRPr="00362BB0">
        <w:rPr>
          <w:rFonts w:ascii="Times New Roman" w:hAnsi="Times New Roman"/>
          <w:b/>
          <w:color w:val="000000" w:themeColor="text1"/>
          <w:szCs w:val="24"/>
        </w:rPr>
        <w:t>CONTRACT</w:t>
      </w:r>
      <w:r w:rsidRPr="00362BB0">
        <w:rPr>
          <w:rFonts w:ascii="Times New Roman" w:hAnsi="Times New Roman"/>
          <w:color w:val="000000" w:themeColor="text1"/>
          <w:szCs w:val="24"/>
        </w:rPr>
        <w:t xml:space="preserve"> and shall not be considered in delay or in default in respect of any obligation hereunder by reason of </w:t>
      </w:r>
      <w:r w:rsidRPr="00362BB0">
        <w:rPr>
          <w:rFonts w:ascii="Times New Roman" w:hAnsi="Times New Roman"/>
          <w:i/>
          <w:color w:val="000000" w:themeColor="text1"/>
          <w:szCs w:val="24"/>
        </w:rPr>
        <w:t xml:space="preserve">force majeure </w:t>
      </w:r>
      <w:r w:rsidRPr="00362BB0">
        <w:rPr>
          <w:rFonts w:ascii="Times New Roman" w:hAnsi="Times New Roman"/>
          <w:color w:val="000000" w:themeColor="text1"/>
          <w:szCs w:val="24"/>
        </w:rPr>
        <w:t xml:space="preserve">if both of the following conditions are met: </w:t>
      </w:r>
    </w:p>
    <w:p w14:paraId="63799F1A" w14:textId="77777777" w:rsidR="005E3BD9" w:rsidRPr="00B22E1F" w:rsidRDefault="00C5539B" w:rsidP="00362BB0">
      <w:pPr>
        <w:numPr>
          <w:ilvl w:val="0"/>
          <w:numId w:val="46"/>
        </w:numPr>
        <w:spacing w:after="200" w:line="276" w:lineRule="auto"/>
        <w:contextualSpacing/>
        <w:jc w:val="both"/>
        <w:rPr>
          <w:rFonts w:ascii="Times New Roman" w:eastAsia="Calibri" w:hAnsi="Times New Roman"/>
          <w:color w:val="000000" w:themeColor="text1"/>
          <w:szCs w:val="24"/>
        </w:rPr>
      </w:pPr>
      <w:r w:rsidRPr="00B22E1F">
        <w:rPr>
          <w:rFonts w:ascii="Times New Roman" w:eastAsia="Calibri" w:hAnsi="Times New Roman"/>
          <w:color w:val="000000" w:themeColor="text1"/>
          <w:szCs w:val="24"/>
        </w:rPr>
        <w:t xml:space="preserve">there is no accompanying fault or negligence of the </w:t>
      </w:r>
      <w:r w:rsidRPr="00B22E1F">
        <w:rPr>
          <w:rFonts w:ascii="Times New Roman" w:eastAsia="Calibri" w:hAnsi="Times New Roman"/>
          <w:b/>
          <w:color w:val="000000" w:themeColor="text1"/>
          <w:szCs w:val="24"/>
        </w:rPr>
        <w:t>PARTY</w:t>
      </w:r>
      <w:r w:rsidRPr="00B22E1F">
        <w:rPr>
          <w:rFonts w:ascii="Times New Roman" w:eastAsia="Calibri" w:hAnsi="Times New Roman"/>
          <w:color w:val="000000" w:themeColor="text1"/>
          <w:szCs w:val="24"/>
        </w:rPr>
        <w:t xml:space="preserve"> invoking it;  and</w:t>
      </w:r>
    </w:p>
    <w:p w14:paraId="4BD99504" w14:textId="77777777" w:rsidR="005E3BD9" w:rsidRPr="00B22E1F" w:rsidRDefault="00C5539B" w:rsidP="00362BB0">
      <w:pPr>
        <w:numPr>
          <w:ilvl w:val="0"/>
          <w:numId w:val="46"/>
        </w:numPr>
        <w:spacing w:after="200" w:line="276" w:lineRule="auto"/>
        <w:contextualSpacing/>
        <w:jc w:val="both"/>
        <w:rPr>
          <w:rFonts w:ascii="Times New Roman" w:eastAsia="Calibri" w:hAnsi="Times New Roman"/>
          <w:color w:val="000000" w:themeColor="text1"/>
          <w:szCs w:val="24"/>
        </w:rPr>
      </w:pPr>
      <w:r w:rsidRPr="00B22E1F">
        <w:rPr>
          <w:rFonts w:ascii="Times New Roman" w:eastAsia="Calibri" w:hAnsi="Times New Roman"/>
          <w:color w:val="000000" w:themeColor="text1"/>
          <w:szCs w:val="24"/>
        </w:rPr>
        <w:t xml:space="preserve">the </w:t>
      </w:r>
      <w:r w:rsidRPr="00B22E1F">
        <w:rPr>
          <w:rFonts w:ascii="Times New Roman" w:eastAsia="Calibri" w:hAnsi="Times New Roman"/>
          <w:b/>
          <w:color w:val="000000" w:themeColor="text1"/>
          <w:szCs w:val="24"/>
        </w:rPr>
        <w:t>PARTY</w:t>
      </w:r>
      <w:r w:rsidRPr="00B22E1F">
        <w:rPr>
          <w:rFonts w:ascii="Times New Roman" w:eastAsia="Calibri" w:hAnsi="Times New Roman"/>
          <w:color w:val="000000" w:themeColor="text1"/>
          <w:szCs w:val="24"/>
        </w:rPr>
        <w:t xml:space="preserve"> invoking </w:t>
      </w:r>
      <w:r w:rsidRPr="00B22E1F">
        <w:rPr>
          <w:rFonts w:ascii="Times New Roman" w:eastAsia="Calibri" w:hAnsi="Times New Roman"/>
          <w:i/>
          <w:color w:val="000000" w:themeColor="text1"/>
          <w:szCs w:val="24"/>
        </w:rPr>
        <w:t>force majeure</w:t>
      </w:r>
      <w:r w:rsidRPr="00B22E1F">
        <w:rPr>
          <w:rFonts w:ascii="Times New Roman" w:eastAsia="Calibri" w:hAnsi="Times New Roman"/>
          <w:color w:val="000000" w:themeColor="text1"/>
          <w:szCs w:val="24"/>
        </w:rPr>
        <w:t xml:space="preserve"> shall have, within seven (7) days from the occurrence of </w:t>
      </w:r>
      <w:r w:rsidRPr="00B22E1F">
        <w:rPr>
          <w:rFonts w:ascii="Times New Roman" w:eastAsia="Calibri" w:hAnsi="Times New Roman"/>
          <w:i/>
          <w:color w:val="000000" w:themeColor="text1"/>
          <w:szCs w:val="24"/>
        </w:rPr>
        <w:t>force majeure</w:t>
      </w:r>
      <w:r w:rsidRPr="00B22E1F">
        <w:rPr>
          <w:rFonts w:ascii="Times New Roman" w:eastAsia="Calibri" w:hAnsi="Times New Roman"/>
          <w:color w:val="000000" w:themeColor="text1"/>
          <w:szCs w:val="24"/>
        </w:rPr>
        <w:t xml:space="preserve">, notified the other </w:t>
      </w:r>
      <w:r w:rsidRPr="00B22E1F">
        <w:rPr>
          <w:rFonts w:ascii="Times New Roman" w:eastAsia="Calibri" w:hAnsi="Times New Roman"/>
          <w:b/>
          <w:color w:val="000000" w:themeColor="text1"/>
          <w:szCs w:val="24"/>
        </w:rPr>
        <w:t>PARTY</w:t>
      </w:r>
      <w:r w:rsidRPr="00B22E1F">
        <w:rPr>
          <w:rFonts w:ascii="Times New Roman" w:eastAsia="Calibri" w:hAnsi="Times New Roman"/>
          <w:color w:val="000000" w:themeColor="text1"/>
          <w:szCs w:val="24"/>
        </w:rPr>
        <w:t xml:space="preserve"> in writing of the occurrence of </w:t>
      </w:r>
      <w:r w:rsidRPr="00B22E1F">
        <w:rPr>
          <w:rFonts w:ascii="Times New Roman" w:eastAsia="Calibri" w:hAnsi="Times New Roman"/>
          <w:i/>
          <w:color w:val="000000" w:themeColor="text1"/>
          <w:szCs w:val="24"/>
        </w:rPr>
        <w:t xml:space="preserve">force majeure, </w:t>
      </w:r>
      <w:r w:rsidRPr="00B22E1F">
        <w:rPr>
          <w:rFonts w:ascii="Times New Roman" w:eastAsia="Calibri" w:hAnsi="Times New Roman"/>
          <w:color w:val="000000" w:themeColor="text1"/>
          <w:szCs w:val="24"/>
        </w:rPr>
        <w:t xml:space="preserve">the extent to which such </w:t>
      </w:r>
      <w:r w:rsidRPr="00B22E1F">
        <w:rPr>
          <w:rFonts w:ascii="Times New Roman" w:eastAsia="Calibri" w:hAnsi="Times New Roman"/>
          <w:i/>
          <w:color w:val="000000" w:themeColor="text1"/>
          <w:szCs w:val="24"/>
        </w:rPr>
        <w:t>force majeure</w:t>
      </w:r>
      <w:r w:rsidRPr="00B22E1F">
        <w:rPr>
          <w:rFonts w:ascii="Times New Roman" w:eastAsia="Calibri" w:hAnsi="Times New Roman"/>
          <w:color w:val="000000" w:themeColor="text1"/>
          <w:szCs w:val="24"/>
        </w:rPr>
        <w:t xml:space="preserve"> suspends the affected </w:t>
      </w:r>
      <w:r w:rsidRPr="00B22E1F">
        <w:rPr>
          <w:rFonts w:ascii="Times New Roman" w:eastAsia="Calibri" w:hAnsi="Times New Roman"/>
          <w:b/>
          <w:color w:val="000000" w:themeColor="text1"/>
          <w:szCs w:val="24"/>
        </w:rPr>
        <w:t>PARTY</w:t>
      </w:r>
      <w:r w:rsidRPr="00B22E1F">
        <w:rPr>
          <w:rFonts w:ascii="Times New Roman" w:eastAsia="Calibri" w:hAnsi="Times New Roman"/>
          <w:color w:val="000000" w:themeColor="text1"/>
          <w:szCs w:val="24"/>
        </w:rPr>
        <w:t xml:space="preserve">’s obligations under this </w:t>
      </w:r>
      <w:r w:rsidRPr="00B22E1F">
        <w:rPr>
          <w:rFonts w:ascii="Times New Roman" w:eastAsia="Calibri" w:hAnsi="Times New Roman"/>
          <w:b/>
          <w:color w:val="000000" w:themeColor="text1"/>
          <w:szCs w:val="24"/>
        </w:rPr>
        <w:t>CONTRACT</w:t>
      </w:r>
      <w:r w:rsidRPr="00B22E1F">
        <w:rPr>
          <w:rFonts w:ascii="Times New Roman" w:eastAsia="Calibri" w:hAnsi="Times New Roman"/>
          <w:color w:val="000000" w:themeColor="text1"/>
          <w:szCs w:val="24"/>
        </w:rPr>
        <w:t xml:space="preserve">.  </w:t>
      </w:r>
    </w:p>
    <w:p w14:paraId="75369BDB" w14:textId="77777777" w:rsidR="005E3BD9" w:rsidRDefault="005E3BD9" w:rsidP="005E3BD9">
      <w:pPr>
        <w:jc w:val="both"/>
        <w:rPr>
          <w:rFonts w:ascii="Times New Roman" w:eastAsia="Calibri" w:hAnsi="Times New Roman"/>
          <w:color w:val="000000" w:themeColor="text1"/>
          <w:szCs w:val="24"/>
        </w:rPr>
      </w:pPr>
    </w:p>
    <w:p w14:paraId="4737969A" w14:textId="77777777" w:rsidR="00362BB0" w:rsidRPr="00B22E1F" w:rsidRDefault="00362BB0" w:rsidP="005E3BD9">
      <w:pPr>
        <w:jc w:val="both"/>
        <w:rPr>
          <w:rFonts w:ascii="Times New Roman" w:eastAsia="Calibri" w:hAnsi="Times New Roman"/>
          <w:color w:val="000000" w:themeColor="text1"/>
          <w:szCs w:val="24"/>
        </w:rPr>
      </w:pPr>
    </w:p>
    <w:p w14:paraId="4B0625DB" w14:textId="77777777" w:rsidR="005E3BD9" w:rsidRPr="00362BB0" w:rsidRDefault="00C5539B" w:rsidP="00362BB0">
      <w:pPr>
        <w:pStyle w:val="ListParagraph"/>
        <w:numPr>
          <w:ilvl w:val="0"/>
          <w:numId w:val="45"/>
        </w:numPr>
        <w:jc w:val="both"/>
        <w:rPr>
          <w:rFonts w:ascii="Times New Roman" w:hAnsi="Times New Roman"/>
          <w:color w:val="000000" w:themeColor="text1"/>
          <w:szCs w:val="24"/>
        </w:rPr>
      </w:pPr>
      <w:r w:rsidRPr="00362BB0">
        <w:rPr>
          <w:rFonts w:ascii="Times New Roman" w:hAnsi="Times New Roman"/>
          <w:color w:val="000000" w:themeColor="text1"/>
          <w:szCs w:val="24"/>
        </w:rPr>
        <w:lastRenderedPageBreak/>
        <w:t xml:space="preserve">The other </w:t>
      </w:r>
      <w:r w:rsidRPr="00362BB0">
        <w:rPr>
          <w:rFonts w:ascii="Times New Roman" w:hAnsi="Times New Roman"/>
          <w:b/>
          <w:color w:val="000000" w:themeColor="text1"/>
          <w:szCs w:val="24"/>
        </w:rPr>
        <w:t>PARTY</w:t>
      </w:r>
      <w:r w:rsidRPr="00362BB0">
        <w:rPr>
          <w:rFonts w:ascii="Times New Roman" w:hAnsi="Times New Roman"/>
          <w:color w:val="000000" w:themeColor="text1"/>
          <w:szCs w:val="24"/>
        </w:rPr>
        <w:t xml:space="preserve"> has a period of fourteen (14) days from receipt of such notice within which to verify the existence, nature and extent of the </w:t>
      </w:r>
      <w:r w:rsidRPr="00362BB0">
        <w:rPr>
          <w:rFonts w:ascii="Times New Roman" w:hAnsi="Times New Roman"/>
          <w:i/>
          <w:color w:val="000000" w:themeColor="text1"/>
          <w:szCs w:val="24"/>
        </w:rPr>
        <w:t>force majeure</w:t>
      </w:r>
      <w:r w:rsidRPr="00362BB0">
        <w:rPr>
          <w:rFonts w:ascii="Times New Roman" w:hAnsi="Times New Roman"/>
          <w:color w:val="000000" w:themeColor="text1"/>
          <w:szCs w:val="24"/>
        </w:rPr>
        <w:t xml:space="preserve"> being invoked by the </w:t>
      </w:r>
      <w:r w:rsidRPr="00362BB0">
        <w:rPr>
          <w:rFonts w:ascii="Times New Roman" w:hAnsi="Times New Roman"/>
          <w:b/>
          <w:color w:val="000000" w:themeColor="text1"/>
          <w:szCs w:val="24"/>
        </w:rPr>
        <w:t>PARTY</w:t>
      </w:r>
      <w:r w:rsidRPr="00362BB0">
        <w:rPr>
          <w:rFonts w:ascii="Times New Roman" w:hAnsi="Times New Roman"/>
          <w:color w:val="000000" w:themeColor="text1"/>
          <w:szCs w:val="24"/>
        </w:rPr>
        <w:t xml:space="preserve"> giving notice of such </w:t>
      </w:r>
      <w:r w:rsidRPr="00362BB0">
        <w:rPr>
          <w:rFonts w:ascii="Times New Roman" w:hAnsi="Times New Roman"/>
          <w:i/>
          <w:color w:val="000000" w:themeColor="text1"/>
          <w:szCs w:val="24"/>
        </w:rPr>
        <w:t>force majeure</w:t>
      </w:r>
      <w:r w:rsidRPr="00362BB0">
        <w:rPr>
          <w:rFonts w:ascii="Times New Roman" w:hAnsi="Times New Roman"/>
          <w:color w:val="000000" w:themeColor="text1"/>
          <w:szCs w:val="24"/>
        </w:rPr>
        <w:t xml:space="preserve">.  The </w:t>
      </w:r>
      <w:r w:rsidRPr="00362BB0">
        <w:rPr>
          <w:rFonts w:ascii="Times New Roman" w:hAnsi="Times New Roman"/>
          <w:b/>
          <w:color w:val="000000" w:themeColor="text1"/>
          <w:szCs w:val="24"/>
        </w:rPr>
        <w:t>PARTY</w:t>
      </w:r>
      <w:r w:rsidRPr="00362BB0">
        <w:rPr>
          <w:rFonts w:ascii="Times New Roman" w:hAnsi="Times New Roman"/>
          <w:color w:val="000000" w:themeColor="text1"/>
          <w:szCs w:val="24"/>
        </w:rPr>
        <w:t xml:space="preserve"> invoking </w:t>
      </w:r>
      <w:r w:rsidRPr="00362BB0">
        <w:rPr>
          <w:rFonts w:ascii="Times New Roman" w:hAnsi="Times New Roman"/>
          <w:i/>
          <w:color w:val="000000" w:themeColor="text1"/>
          <w:szCs w:val="24"/>
        </w:rPr>
        <w:t>force majeure</w:t>
      </w:r>
      <w:r w:rsidRPr="00362BB0">
        <w:rPr>
          <w:rFonts w:ascii="Times New Roman" w:hAnsi="Times New Roman"/>
          <w:color w:val="000000" w:themeColor="text1"/>
          <w:szCs w:val="24"/>
        </w:rPr>
        <w:t xml:space="preserve"> shall resume performance of its obligations as soon as the effects of </w:t>
      </w:r>
      <w:r w:rsidRPr="00362BB0">
        <w:rPr>
          <w:rFonts w:ascii="Times New Roman" w:hAnsi="Times New Roman"/>
          <w:i/>
          <w:color w:val="000000" w:themeColor="text1"/>
          <w:szCs w:val="24"/>
        </w:rPr>
        <w:t>force majeure</w:t>
      </w:r>
      <w:r w:rsidRPr="00362BB0">
        <w:rPr>
          <w:rFonts w:ascii="Times New Roman" w:hAnsi="Times New Roman"/>
          <w:color w:val="000000" w:themeColor="text1"/>
          <w:szCs w:val="24"/>
        </w:rPr>
        <w:t xml:space="preserve"> cease to exist.</w:t>
      </w:r>
    </w:p>
    <w:p w14:paraId="4F083D6A" w14:textId="08B0E39A" w:rsidR="005E3BD9" w:rsidRPr="00B22E1F" w:rsidRDefault="00362BB0" w:rsidP="005E3BD9">
      <w:pPr>
        <w:jc w:val="both"/>
        <w:rPr>
          <w:rFonts w:ascii="Times New Roman" w:eastAsia="Calibri" w:hAnsi="Times New Roman"/>
          <w:b/>
          <w:color w:val="000000" w:themeColor="text1"/>
          <w:szCs w:val="24"/>
        </w:rPr>
      </w:pPr>
      <w:r w:rsidRPr="00B22E1F">
        <w:rPr>
          <w:rFonts w:ascii="Times New Roman" w:eastAsia="Calibri" w:hAnsi="Times New Roman"/>
          <w:b/>
          <w:color w:val="000000" w:themeColor="text1"/>
          <w:szCs w:val="24"/>
        </w:rPr>
        <w:t>SECTION 3.</w:t>
      </w:r>
      <w:r w:rsidR="00C5539B" w:rsidRPr="00B22E1F">
        <w:rPr>
          <w:rFonts w:ascii="Times New Roman" w:eastAsia="Calibri" w:hAnsi="Times New Roman"/>
          <w:b/>
          <w:color w:val="000000" w:themeColor="text1"/>
          <w:szCs w:val="24"/>
        </w:rPr>
        <w:tab/>
        <w:t>NON-APPLICABILITY</w:t>
      </w:r>
    </w:p>
    <w:p w14:paraId="0A28EF17" w14:textId="77777777" w:rsidR="005E3BD9" w:rsidRPr="00B22E1F" w:rsidRDefault="005E3BD9" w:rsidP="005E3BD9">
      <w:pPr>
        <w:ind w:left="720"/>
        <w:contextualSpacing/>
        <w:jc w:val="both"/>
        <w:rPr>
          <w:rFonts w:ascii="Times New Roman" w:eastAsia="Calibri" w:hAnsi="Times New Roman"/>
          <w:color w:val="000000" w:themeColor="text1"/>
          <w:szCs w:val="24"/>
        </w:rPr>
      </w:pPr>
    </w:p>
    <w:p w14:paraId="5F690831" w14:textId="77777777" w:rsidR="005E3BD9" w:rsidRPr="00B22E1F" w:rsidRDefault="00C5539B" w:rsidP="005E3BD9">
      <w:pPr>
        <w:jc w:val="both"/>
        <w:rPr>
          <w:rFonts w:ascii="Times New Roman" w:eastAsia="Calibri" w:hAnsi="Times New Roman"/>
          <w:color w:val="000000" w:themeColor="text1"/>
          <w:szCs w:val="24"/>
        </w:rPr>
      </w:pPr>
      <w:r w:rsidRPr="00B22E1F">
        <w:rPr>
          <w:rFonts w:ascii="Times New Roman" w:eastAsia="Calibri" w:hAnsi="Times New Roman"/>
          <w:color w:val="000000" w:themeColor="text1"/>
          <w:szCs w:val="24"/>
        </w:rPr>
        <w:t xml:space="preserve">The following shall not, by themselves, constitute </w:t>
      </w:r>
      <w:r w:rsidRPr="00B22E1F">
        <w:rPr>
          <w:rFonts w:ascii="Times New Roman" w:eastAsia="Calibri" w:hAnsi="Times New Roman"/>
          <w:i/>
          <w:color w:val="000000" w:themeColor="text1"/>
          <w:szCs w:val="24"/>
        </w:rPr>
        <w:t>force majeure</w:t>
      </w:r>
      <w:r w:rsidRPr="00B22E1F">
        <w:rPr>
          <w:rFonts w:ascii="Times New Roman" w:eastAsia="Calibri" w:hAnsi="Times New Roman"/>
          <w:color w:val="000000" w:themeColor="text1"/>
          <w:szCs w:val="24"/>
        </w:rPr>
        <w:t xml:space="preserve">, unless the cause which gave rise to them constitutes </w:t>
      </w:r>
      <w:r w:rsidRPr="00B22E1F">
        <w:rPr>
          <w:rFonts w:ascii="Times New Roman" w:eastAsia="Calibri" w:hAnsi="Times New Roman"/>
          <w:i/>
          <w:color w:val="000000" w:themeColor="text1"/>
          <w:szCs w:val="24"/>
        </w:rPr>
        <w:t>force majeure</w:t>
      </w:r>
      <w:r w:rsidRPr="00B22E1F">
        <w:rPr>
          <w:rFonts w:ascii="Times New Roman" w:eastAsia="Calibri" w:hAnsi="Times New Roman"/>
          <w:color w:val="000000" w:themeColor="text1"/>
          <w:szCs w:val="24"/>
        </w:rPr>
        <w:t xml:space="preserve"> under Section 1 hereof:</w:t>
      </w:r>
    </w:p>
    <w:p w14:paraId="5B6C1A8A" w14:textId="77777777" w:rsidR="005E3BD9" w:rsidRPr="00B22E1F" w:rsidRDefault="005E3BD9" w:rsidP="005E3BD9">
      <w:pPr>
        <w:ind w:left="720"/>
        <w:contextualSpacing/>
        <w:jc w:val="both"/>
        <w:rPr>
          <w:rFonts w:ascii="Times New Roman" w:eastAsia="Calibri" w:hAnsi="Times New Roman"/>
          <w:color w:val="000000" w:themeColor="text1"/>
          <w:szCs w:val="24"/>
        </w:rPr>
      </w:pPr>
    </w:p>
    <w:p w14:paraId="5D42F8B2" w14:textId="77777777" w:rsidR="005E3BD9" w:rsidRPr="00B22E1F" w:rsidRDefault="00C5539B" w:rsidP="005E3BD9">
      <w:pPr>
        <w:ind w:left="720"/>
        <w:contextualSpacing/>
        <w:jc w:val="both"/>
        <w:rPr>
          <w:rFonts w:ascii="Times New Roman" w:eastAsia="Calibri" w:hAnsi="Times New Roman"/>
          <w:color w:val="000000" w:themeColor="text1"/>
          <w:szCs w:val="24"/>
        </w:rPr>
      </w:pPr>
      <w:r w:rsidRPr="00B22E1F">
        <w:rPr>
          <w:rFonts w:ascii="Times New Roman" w:eastAsia="Calibri" w:hAnsi="Times New Roman"/>
          <w:color w:val="000000" w:themeColor="text1"/>
          <w:szCs w:val="24"/>
        </w:rPr>
        <w:t>(a)</w:t>
      </w:r>
      <w:r w:rsidRPr="00B22E1F">
        <w:rPr>
          <w:rFonts w:ascii="Times New Roman" w:eastAsia="Calibri" w:hAnsi="Times New Roman"/>
          <w:color w:val="000000" w:themeColor="text1"/>
          <w:szCs w:val="24"/>
        </w:rPr>
        <w:tab/>
        <w:t>late payment of money;</w:t>
      </w:r>
    </w:p>
    <w:p w14:paraId="6D4BB953" w14:textId="0518446B" w:rsidR="005E3BD9" w:rsidRPr="00B22E1F" w:rsidRDefault="00C5539B" w:rsidP="005E3BD9">
      <w:pPr>
        <w:ind w:left="720"/>
        <w:contextualSpacing/>
        <w:jc w:val="both"/>
        <w:rPr>
          <w:rFonts w:ascii="Times New Roman" w:eastAsia="Calibri" w:hAnsi="Times New Roman"/>
          <w:color w:val="000000" w:themeColor="text1"/>
          <w:szCs w:val="24"/>
        </w:rPr>
      </w:pPr>
      <w:r w:rsidRPr="00B22E1F">
        <w:rPr>
          <w:rFonts w:ascii="Times New Roman" w:eastAsia="Calibri" w:hAnsi="Times New Roman"/>
          <w:color w:val="000000" w:themeColor="text1"/>
          <w:szCs w:val="24"/>
        </w:rPr>
        <w:t>(b)</w:t>
      </w:r>
      <w:r w:rsidRPr="00B22E1F">
        <w:rPr>
          <w:rFonts w:ascii="Times New Roman" w:eastAsia="Calibri" w:hAnsi="Times New Roman"/>
          <w:color w:val="000000" w:themeColor="text1"/>
          <w:szCs w:val="24"/>
        </w:rPr>
        <w:tab/>
        <w:t>delays resulting from reasonably foreseeable unfavorable weather; and</w:t>
      </w:r>
      <w:r w:rsidR="00362BB0">
        <w:rPr>
          <w:rFonts w:ascii="Times New Roman" w:eastAsia="Calibri" w:hAnsi="Times New Roman"/>
          <w:color w:val="000000" w:themeColor="text1"/>
          <w:szCs w:val="24"/>
        </w:rPr>
        <w:t>,</w:t>
      </w:r>
      <w:r w:rsidRPr="00B22E1F">
        <w:rPr>
          <w:rFonts w:ascii="Times New Roman" w:eastAsia="Calibri" w:hAnsi="Times New Roman"/>
          <w:color w:val="000000" w:themeColor="text1"/>
          <w:szCs w:val="24"/>
        </w:rPr>
        <w:t xml:space="preserve"> </w:t>
      </w:r>
    </w:p>
    <w:p w14:paraId="0D119E3D" w14:textId="77777777" w:rsidR="005E3BD9" w:rsidRPr="00B22E1F" w:rsidRDefault="00C5539B" w:rsidP="005E3BD9">
      <w:pPr>
        <w:ind w:left="1440" w:hanging="720"/>
        <w:contextualSpacing/>
        <w:jc w:val="both"/>
        <w:rPr>
          <w:rFonts w:ascii="Times New Roman" w:eastAsia="Calibri" w:hAnsi="Times New Roman"/>
          <w:color w:val="000000" w:themeColor="text1"/>
          <w:szCs w:val="24"/>
        </w:rPr>
      </w:pPr>
      <w:r w:rsidRPr="00B22E1F">
        <w:rPr>
          <w:rFonts w:ascii="Times New Roman" w:eastAsia="Calibri" w:hAnsi="Times New Roman"/>
          <w:color w:val="000000" w:themeColor="text1"/>
          <w:szCs w:val="24"/>
        </w:rPr>
        <w:t>(c)</w:t>
      </w:r>
      <w:r w:rsidRPr="00B22E1F">
        <w:rPr>
          <w:rFonts w:ascii="Times New Roman" w:eastAsia="Calibri" w:hAnsi="Times New Roman"/>
          <w:color w:val="000000" w:themeColor="text1"/>
          <w:szCs w:val="24"/>
        </w:rPr>
        <w:tab/>
        <w:t xml:space="preserve">failure of a </w:t>
      </w:r>
      <w:r w:rsidRPr="00B22E1F">
        <w:rPr>
          <w:rFonts w:ascii="Times New Roman" w:eastAsia="Calibri" w:hAnsi="Times New Roman"/>
          <w:b/>
          <w:color w:val="000000" w:themeColor="text1"/>
          <w:szCs w:val="24"/>
        </w:rPr>
        <w:t>PARTY</w:t>
      </w:r>
      <w:r w:rsidRPr="00B22E1F">
        <w:rPr>
          <w:rFonts w:ascii="Times New Roman" w:eastAsia="Calibri" w:hAnsi="Times New Roman"/>
          <w:color w:val="000000" w:themeColor="text1"/>
          <w:szCs w:val="24"/>
        </w:rPr>
        <w:t xml:space="preserve"> to exercise due diligence or undertake reasonable measures to contain the effect of </w:t>
      </w:r>
      <w:r w:rsidRPr="00B22E1F">
        <w:rPr>
          <w:rFonts w:ascii="Times New Roman" w:eastAsia="Calibri" w:hAnsi="Times New Roman"/>
          <w:i/>
          <w:color w:val="000000" w:themeColor="text1"/>
          <w:szCs w:val="24"/>
        </w:rPr>
        <w:t>force majeure</w:t>
      </w:r>
      <w:r w:rsidRPr="00B22E1F">
        <w:rPr>
          <w:rFonts w:ascii="Times New Roman" w:eastAsia="Calibri" w:hAnsi="Times New Roman"/>
          <w:color w:val="000000" w:themeColor="text1"/>
          <w:szCs w:val="24"/>
        </w:rPr>
        <w:t>.</w:t>
      </w:r>
    </w:p>
    <w:p w14:paraId="77F05203" w14:textId="77777777" w:rsidR="005E3BD9" w:rsidRPr="00B22E1F" w:rsidRDefault="005E3BD9" w:rsidP="005E3BD9">
      <w:pPr>
        <w:ind w:left="720"/>
        <w:contextualSpacing/>
        <w:jc w:val="both"/>
        <w:rPr>
          <w:rFonts w:ascii="Times New Roman" w:eastAsia="Calibri" w:hAnsi="Times New Roman"/>
          <w:color w:val="000000" w:themeColor="text1"/>
          <w:szCs w:val="24"/>
        </w:rPr>
      </w:pPr>
    </w:p>
    <w:p w14:paraId="598744B5" w14:textId="1C4C4DB3" w:rsidR="005E3BD9" w:rsidRPr="00B22E1F" w:rsidRDefault="00B04791" w:rsidP="005E3BD9">
      <w:pPr>
        <w:jc w:val="both"/>
        <w:rPr>
          <w:rFonts w:ascii="Times New Roman" w:eastAsia="Calibri" w:hAnsi="Times New Roman"/>
          <w:b/>
          <w:color w:val="000000" w:themeColor="text1"/>
          <w:szCs w:val="24"/>
        </w:rPr>
      </w:pPr>
      <w:r w:rsidRPr="00B22E1F">
        <w:rPr>
          <w:rFonts w:ascii="Times New Roman" w:eastAsia="Calibri" w:hAnsi="Times New Roman"/>
          <w:b/>
          <w:color w:val="000000" w:themeColor="text1"/>
          <w:szCs w:val="24"/>
        </w:rPr>
        <w:t xml:space="preserve">SECTION 4.  </w:t>
      </w:r>
      <w:r w:rsidR="00C5539B" w:rsidRPr="00B22E1F">
        <w:rPr>
          <w:rFonts w:ascii="Times New Roman" w:eastAsia="Calibri" w:hAnsi="Times New Roman"/>
          <w:b/>
          <w:color w:val="000000" w:themeColor="text1"/>
          <w:szCs w:val="24"/>
        </w:rPr>
        <w:tab/>
        <w:t>MITIGATION MEASURES</w:t>
      </w:r>
    </w:p>
    <w:p w14:paraId="3563CB44" w14:textId="77777777" w:rsidR="005E3BD9" w:rsidRPr="00B22E1F" w:rsidRDefault="005E3BD9" w:rsidP="005E3BD9">
      <w:pPr>
        <w:ind w:left="720"/>
        <w:contextualSpacing/>
        <w:jc w:val="both"/>
        <w:rPr>
          <w:rFonts w:ascii="Times New Roman" w:eastAsia="Calibri" w:hAnsi="Times New Roman"/>
          <w:color w:val="000000" w:themeColor="text1"/>
          <w:szCs w:val="24"/>
        </w:rPr>
      </w:pPr>
    </w:p>
    <w:p w14:paraId="5079BEAD" w14:textId="77777777" w:rsidR="00FB44FA" w:rsidRPr="00B22E1F" w:rsidRDefault="00C5539B" w:rsidP="005E3BD9">
      <w:pPr>
        <w:pStyle w:val="Title"/>
        <w:jc w:val="both"/>
        <w:rPr>
          <w:b w:val="0"/>
          <w:color w:val="000000" w:themeColor="text1"/>
          <w:sz w:val="24"/>
          <w:szCs w:val="24"/>
          <w:u w:val="none"/>
        </w:rPr>
      </w:pPr>
      <w:r w:rsidRPr="00B22E1F">
        <w:rPr>
          <w:rFonts w:eastAsia="Calibri"/>
          <w:b w:val="0"/>
          <w:color w:val="000000" w:themeColor="text1"/>
          <w:sz w:val="24"/>
          <w:szCs w:val="24"/>
          <w:u w:val="none"/>
        </w:rPr>
        <w:t xml:space="preserve">Upon the occurrence of </w:t>
      </w:r>
      <w:r w:rsidRPr="00B22E1F">
        <w:rPr>
          <w:rFonts w:eastAsia="Calibri"/>
          <w:b w:val="0"/>
          <w:i/>
          <w:color w:val="000000" w:themeColor="text1"/>
          <w:sz w:val="24"/>
          <w:szCs w:val="24"/>
          <w:u w:val="none"/>
        </w:rPr>
        <w:t>force majeure</w:t>
      </w:r>
      <w:r w:rsidRPr="00B22E1F">
        <w:rPr>
          <w:rFonts w:eastAsia="Calibri"/>
          <w:b w:val="0"/>
          <w:color w:val="000000" w:themeColor="text1"/>
          <w:sz w:val="24"/>
          <w:szCs w:val="24"/>
          <w:u w:val="none"/>
        </w:rPr>
        <w:t xml:space="preserve">, the </w:t>
      </w:r>
      <w:r w:rsidRPr="00B22E1F">
        <w:rPr>
          <w:rFonts w:eastAsia="Calibri"/>
          <w:color w:val="000000" w:themeColor="text1"/>
          <w:sz w:val="24"/>
          <w:szCs w:val="24"/>
          <w:u w:val="none"/>
        </w:rPr>
        <w:t>PARTY</w:t>
      </w:r>
      <w:r w:rsidRPr="00B22E1F">
        <w:rPr>
          <w:rFonts w:eastAsia="Calibri"/>
          <w:b w:val="0"/>
          <w:color w:val="000000" w:themeColor="text1"/>
          <w:sz w:val="24"/>
          <w:szCs w:val="24"/>
          <w:u w:val="none"/>
        </w:rPr>
        <w:t xml:space="preserve"> invoking it to excuse performance of its obligations hereunder shall endeavor to continue to perform its obligations under this </w:t>
      </w:r>
      <w:r w:rsidRPr="00B22E1F">
        <w:rPr>
          <w:rFonts w:eastAsia="Calibri"/>
          <w:color w:val="000000" w:themeColor="text1"/>
          <w:sz w:val="24"/>
          <w:szCs w:val="24"/>
          <w:u w:val="none"/>
        </w:rPr>
        <w:t>CONTRACT</w:t>
      </w:r>
      <w:r w:rsidRPr="00B22E1F">
        <w:rPr>
          <w:rFonts w:eastAsia="Calibri"/>
          <w:b w:val="0"/>
          <w:color w:val="000000" w:themeColor="text1"/>
          <w:sz w:val="24"/>
          <w:szCs w:val="24"/>
          <w:u w:val="none"/>
        </w:rPr>
        <w:t xml:space="preserve"> as far as practicable, and shall notify the other </w:t>
      </w:r>
      <w:r w:rsidRPr="00B22E1F">
        <w:rPr>
          <w:rFonts w:eastAsia="Calibri"/>
          <w:color w:val="000000" w:themeColor="text1"/>
          <w:sz w:val="24"/>
          <w:szCs w:val="24"/>
          <w:u w:val="none"/>
        </w:rPr>
        <w:t>PARTY</w:t>
      </w:r>
      <w:r w:rsidRPr="00B22E1F">
        <w:rPr>
          <w:rFonts w:eastAsia="Calibri"/>
          <w:b w:val="0"/>
          <w:color w:val="000000" w:themeColor="text1"/>
          <w:sz w:val="24"/>
          <w:szCs w:val="24"/>
          <w:u w:val="none"/>
        </w:rPr>
        <w:t xml:space="preserve"> of the steps the </w:t>
      </w:r>
      <w:r w:rsidRPr="00B22E1F">
        <w:rPr>
          <w:rFonts w:eastAsia="Calibri"/>
          <w:color w:val="000000" w:themeColor="text1"/>
          <w:sz w:val="24"/>
          <w:szCs w:val="24"/>
          <w:u w:val="none"/>
        </w:rPr>
        <w:t>PARTY</w:t>
      </w:r>
      <w:r w:rsidRPr="00B22E1F">
        <w:rPr>
          <w:rFonts w:eastAsia="Calibri"/>
          <w:b w:val="0"/>
          <w:color w:val="000000" w:themeColor="text1"/>
          <w:sz w:val="24"/>
          <w:szCs w:val="24"/>
          <w:u w:val="none"/>
        </w:rPr>
        <w:t xml:space="preserve"> invoking the </w:t>
      </w:r>
      <w:r w:rsidRPr="00B22E1F">
        <w:rPr>
          <w:rFonts w:eastAsia="Calibri"/>
          <w:b w:val="0"/>
          <w:i/>
          <w:color w:val="000000" w:themeColor="text1"/>
          <w:sz w:val="24"/>
          <w:szCs w:val="24"/>
          <w:u w:val="none"/>
        </w:rPr>
        <w:t>force majeure</w:t>
      </w:r>
      <w:r w:rsidRPr="00B22E1F">
        <w:rPr>
          <w:rFonts w:eastAsia="Calibri"/>
          <w:b w:val="0"/>
          <w:color w:val="000000" w:themeColor="text1"/>
          <w:sz w:val="24"/>
          <w:szCs w:val="24"/>
          <w:u w:val="none"/>
        </w:rPr>
        <w:t xml:space="preserve"> proposes to take, including reasonable measures to mitigate the effects of the </w:t>
      </w:r>
      <w:r w:rsidRPr="00B22E1F">
        <w:rPr>
          <w:rFonts w:eastAsia="Calibri"/>
          <w:b w:val="0"/>
          <w:i/>
          <w:color w:val="000000" w:themeColor="text1"/>
          <w:sz w:val="24"/>
          <w:szCs w:val="24"/>
          <w:u w:val="none"/>
        </w:rPr>
        <w:t>force majeure</w:t>
      </w:r>
      <w:r w:rsidRPr="00B22E1F">
        <w:rPr>
          <w:rFonts w:eastAsia="Calibri"/>
          <w:b w:val="0"/>
          <w:color w:val="000000" w:themeColor="text1"/>
          <w:sz w:val="24"/>
          <w:szCs w:val="24"/>
          <w:u w:val="none"/>
        </w:rPr>
        <w:t>.</w:t>
      </w:r>
    </w:p>
    <w:p w14:paraId="6994DDEB" w14:textId="77777777" w:rsidR="00E2796A" w:rsidRDefault="00C5539B" w:rsidP="00783603">
      <w:pPr>
        <w:pStyle w:val="Title"/>
        <w:tabs>
          <w:tab w:val="left" w:pos="720"/>
        </w:tabs>
        <w:ind w:left="720" w:hanging="720"/>
        <w:jc w:val="both"/>
        <w:rPr>
          <w:color w:val="000000" w:themeColor="text1"/>
          <w:sz w:val="24"/>
          <w:szCs w:val="24"/>
        </w:rPr>
      </w:pPr>
      <w:r w:rsidRPr="00B22E1F">
        <w:rPr>
          <w:color w:val="000000" w:themeColor="text1"/>
          <w:sz w:val="24"/>
          <w:szCs w:val="24"/>
        </w:rPr>
        <w:t xml:space="preserve">            </w:t>
      </w:r>
    </w:p>
    <w:p w14:paraId="0F126FDE" w14:textId="77777777" w:rsidR="00E65CC9" w:rsidRPr="00B22E1F" w:rsidRDefault="00C5539B" w:rsidP="009026B7">
      <w:pPr>
        <w:ind w:left="720"/>
        <w:contextualSpacing/>
        <w:jc w:val="center"/>
        <w:outlineLvl w:val="0"/>
        <w:rPr>
          <w:rFonts w:ascii="Times New Roman" w:eastAsia="Calibri" w:hAnsi="Times New Roman"/>
          <w:b/>
          <w:color w:val="000000" w:themeColor="text1"/>
          <w:szCs w:val="24"/>
        </w:rPr>
      </w:pPr>
      <w:r w:rsidRPr="00B22E1F">
        <w:rPr>
          <w:rFonts w:ascii="Times New Roman" w:eastAsia="Calibri" w:hAnsi="Times New Roman"/>
          <w:b/>
          <w:color w:val="000000" w:themeColor="text1"/>
          <w:szCs w:val="24"/>
        </w:rPr>
        <w:t>ARTICLE V</w:t>
      </w:r>
    </w:p>
    <w:p w14:paraId="515A55EA" w14:textId="77777777" w:rsidR="00E65CC9" w:rsidRPr="00B22E1F" w:rsidRDefault="00C5539B" w:rsidP="00E65CC9">
      <w:pPr>
        <w:ind w:left="720"/>
        <w:contextualSpacing/>
        <w:jc w:val="center"/>
        <w:rPr>
          <w:rFonts w:ascii="Times New Roman" w:eastAsia="Calibri" w:hAnsi="Times New Roman"/>
          <w:color w:val="000000" w:themeColor="text1"/>
          <w:szCs w:val="24"/>
        </w:rPr>
      </w:pPr>
      <w:r w:rsidRPr="00B22E1F">
        <w:rPr>
          <w:rFonts w:ascii="Times New Roman" w:eastAsia="Calibri" w:hAnsi="Times New Roman"/>
          <w:b/>
          <w:color w:val="000000" w:themeColor="text1"/>
          <w:szCs w:val="24"/>
        </w:rPr>
        <w:t>REPRESENTATIONS, WARRANTIES AND ADDITIONAL COVENANTS</w:t>
      </w:r>
    </w:p>
    <w:p w14:paraId="119EC9AD" w14:textId="77777777" w:rsidR="00E65CC9" w:rsidRPr="00B22E1F" w:rsidRDefault="00E65CC9" w:rsidP="00E65CC9">
      <w:pPr>
        <w:ind w:left="1440" w:hanging="1440"/>
        <w:jc w:val="both"/>
        <w:rPr>
          <w:rFonts w:ascii="Times New Roman" w:eastAsia="Calibri" w:hAnsi="Times New Roman"/>
          <w:color w:val="000000" w:themeColor="text1"/>
          <w:szCs w:val="24"/>
        </w:rPr>
      </w:pPr>
    </w:p>
    <w:p w14:paraId="13ABB942" w14:textId="7D9B2E6B" w:rsidR="00E65CC9" w:rsidRPr="00B22E1F" w:rsidRDefault="00B04791" w:rsidP="00E65CC9">
      <w:pPr>
        <w:ind w:left="1440" w:hanging="1440"/>
        <w:jc w:val="both"/>
        <w:rPr>
          <w:rFonts w:ascii="Times New Roman" w:eastAsia="Calibri" w:hAnsi="Times New Roman"/>
          <w:b/>
          <w:color w:val="000000" w:themeColor="text1"/>
          <w:szCs w:val="24"/>
        </w:rPr>
      </w:pPr>
      <w:r w:rsidRPr="00B22E1F">
        <w:rPr>
          <w:rFonts w:ascii="Times New Roman" w:eastAsia="Calibri" w:hAnsi="Times New Roman"/>
          <w:b/>
          <w:color w:val="000000" w:themeColor="text1"/>
          <w:szCs w:val="24"/>
        </w:rPr>
        <w:t>SECTION 1.</w:t>
      </w:r>
      <w:r w:rsidR="00C5539B" w:rsidRPr="00B22E1F">
        <w:rPr>
          <w:rFonts w:ascii="Times New Roman" w:eastAsia="Calibri" w:hAnsi="Times New Roman"/>
          <w:color w:val="000000" w:themeColor="text1"/>
          <w:szCs w:val="24"/>
        </w:rPr>
        <w:tab/>
      </w:r>
      <w:r w:rsidR="00C5539B" w:rsidRPr="00B22E1F">
        <w:rPr>
          <w:rFonts w:ascii="Times New Roman" w:eastAsia="Calibri" w:hAnsi="Times New Roman"/>
          <w:b/>
          <w:color w:val="000000" w:themeColor="text1"/>
          <w:szCs w:val="24"/>
        </w:rPr>
        <w:t xml:space="preserve">REPRESENTATIONS, WARRANTIES AND ADDITIONAL COVENANTS OF THE </w:t>
      </w:r>
      <w:r w:rsidR="00AE4313">
        <w:rPr>
          <w:rFonts w:ascii="Times New Roman" w:eastAsia="Calibri" w:hAnsi="Times New Roman"/>
          <w:b/>
          <w:color w:val="000000" w:themeColor="text1"/>
          <w:szCs w:val="24"/>
        </w:rPr>
        <w:t>RE DEVELOPER</w:t>
      </w:r>
      <w:r w:rsidR="00C5539B" w:rsidRPr="00B22E1F">
        <w:rPr>
          <w:rFonts w:ascii="Times New Roman" w:eastAsia="Calibri" w:hAnsi="Times New Roman"/>
          <w:b/>
          <w:color w:val="000000" w:themeColor="text1"/>
          <w:szCs w:val="24"/>
        </w:rPr>
        <w:t xml:space="preserve"> </w:t>
      </w:r>
    </w:p>
    <w:p w14:paraId="3DEED06D" w14:textId="77777777" w:rsidR="00E65CC9" w:rsidRPr="00B22E1F" w:rsidRDefault="00E65CC9" w:rsidP="00E65CC9">
      <w:pPr>
        <w:ind w:left="720"/>
        <w:contextualSpacing/>
        <w:jc w:val="both"/>
        <w:rPr>
          <w:rFonts w:ascii="Times New Roman" w:eastAsia="Calibri" w:hAnsi="Times New Roman"/>
          <w:color w:val="000000" w:themeColor="text1"/>
          <w:szCs w:val="24"/>
        </w:rPr>
      </w:pPr>
    </w:p>
    <w:p w14:paraId="0DBEA8F6" w14:textId="4468763D" w:rsidR="00E65CC9" w:rsidRPr="00B22E1F" w:rsidRDefault="00C5539B" w:rsidP="00E65CC9">
      <w:pPr>
        <w:jc w:val="both"/>
        <w:rPr>
          <w:rFonts w:ascii="Times New Roman" w:eastAsia="Calibri" w:hAnsi="Times New Roman"/>
          <w:color w:val="000000" w:themeColor="text1"/>
          <w:szCs w:val="24"/>
        </w:rPr>
      </w:pPr>
      <w:r w:rsidRPr="00B22E1F">
        <w:rPr>
          <w:rFonts w:ascii="Times New Roman" w:eastAsia="Calibri" w:hAnsi="Times New Roman"/>
          <w:color w:val="000000" w:themeColor="text1"/>
          <w:szCs w:val="24"/>
        </w:rPr>
        <w:t xml:space="preserve">The </w:t>
      </w:r>
      <w:r w:rsidR="00B04791" w:rsidRPr="002E1881">
        <w:rPr>
          <w:rFonts w:ascii="Times New Roman" w:hAnsi="Times New Roman"/>
          <w:b/>
          <w:color w:val="000000" w:themeColor="text1"/>
          <w:szCs w:val="24"/>
        </w:rPr>
        <w:t>LESSEE-DEVELOPER</w:t>
      </w:r>
      <w:r w:rsidR="00B04791" w:rsidRPr="002E1881">
        <w:rPr>
          <w:rFonts w:ascii="Times New Roman" w:hAnsi="Times New Roman"/>
          <w:szCs w:val="24"/>
        </w:rPr>
        <w:t xml:space="preserve"> </w:t>
      </w:r>
      <w:r w:rsidRPr="00B22E1F">
        <w:rPr>
          <w:rFonts w:ascii="Times New Roman" w:eastAsia="Calibri" w:hAnsi="Times New Roman"/>
          <w:color w:val="000000" w:themeColor="text1"/>
          <w:szCs w:val="24"/>
        </w:rPr>
        <w:t xml:space="preserve">hereby represents, warrants and covenants to the </w:t>
      </w:r>
      <w:r w:rsidR="00A627D5" w:rsidRPr="00B04791">
        <w:rPr>
          <w:rFonts w:ascii="Times New Roman" w:eastAsia="Calibri" w:hAnsi="Times New Roman"/>
          <w:color w:val="000000" w:themeColor="text1"/>
          <w:szCs w:val="24"/>
        </w:rPr>
        <w:t xml:space="preserve">BCDA </w:t>
      </w:r>
      <w:r w:rsidR="00B04791">
        <w:rPr>
          <w:rFonts w:ascii="Times New Roman" w:eastAsia="Calibri" w:hAnsi="Times New Roman"/>
          <w:color w:val="000000" w:themeColor="text1"/>
          <w:szCs w:val="24"/>
        </w:rPr>
        <w:t>and</w:t>
      </w:r>
      <w:r w:rsidR="00A627D5" w:rsidRPr="00B04791">
        <w:rPr>
          <w:rFonts w:ascii="Times New Roman" w:eastAsia="Calibri" w:hAnsi="Times New Roman"/>
          <w:color w:val="000000" w:themeColor="text1"/>
          <w:szCs w:val="24"/>
        </w:rPr>
        <w:t xml:space="preserve"> JHMC</w:t>
      </w:r>
      <w:r w:rsidRPr="00B22E1F">
        <w:rPr>
          <w:rFonts w:ascii="Times New Roman" w:eastAsia="Calibri" w:hAnsi="Times New Roman"/>
          <w:color w:val="000000" w:themeColor="text1"/>
          <w:szCs w:val="24"/>
        </w:rPr>
        <w:t xml:space="preserve"> that:</w:t>
      </w:r>
    </w:p>
    <w:p w14:paraId="6664A428" w14:textId="77777777" w:rsidR="00E65CC9" w:rsidRPr="00B22E1F" w:rsidRDefault="00E65CC9" w:rsidP="00E65CC9">
      <w:pPr>
        <w:ind w:left="720"/>
        <w:contextualSpacing/>
        <w:jc w:val="both"/>
        <w:rPr>
          <w:rFonts w:ascii="Times New Roman" w:eastAsia="Calibri" w:hAnsi="Times New Roman"/>
          <w:color w:val="000000" w:themeColor="text1"/>
          <w:szCs w:val="24"/>
        </w:rPr>
      </w:pPr>
    </w:p>
    <w:p w14:paraId="3DFA749D" w14:textId="77777777" w:rsidR="00E65CC9" w:rsidRPr="00B22E1F" w:rsidRDefault="00C5539B" w:rsidP="00E65CC9">
      <w:pPr>
        <w:ind w:left="1440" w:hanging="720"/>
        <w:contextualSpacing/>
        <w:jc w:val="both"/>
        <w:rPr>
          <w:rFonts w:ascii="Times New Roman" w:eastAsia="Calibri" w:hAnsi="Times New Roman"/>
          <w:color w:val="000000" w:themeColor="text1"/>
          <w:szCs w:val="24"/>
        </w:rPr>
      </w:pPr>
      <w:r w:rsidRPr="00B22E1F">
        <w:rPr>
          <w:rFonts w:ascii="Times New Roman" w:eastAsia="Calibri" w:hAnsi="Times New Roman"/>
          <w:color w:val="000000" w:themeColor="text1"/>
          <w:szCs w:val="24"/>
        </w:rPr>
        <w:t>(a)</w:t>
      </w:r>
      <w:r w:rsidRPr="00B22E1F">
        <w:rPr>
          <w:rFonts w:ascii="Times New Roman" w:eastAsia="Calibri" w:hAnsi="Times New Roman"/>
          <w:color w:val="000000" w:themeColor="text1"/>
          <w:szCs w:val="24"/>
        </w:rPr>
        <w:tab/>
        <w:t xml:space="preserve">It is corporation duly organized, validly existing, and in good standing under the laws of the Republic of the Philippines.  It has all necessary power and authority to carry on its business as presently conducted, to hold under lease the </w:t>
      </w:r>
      <w:r w:rsidRPr="00B22E1F">
        <w:rPr>
          <w:rFonts w:ascii="Times New Roman" w:eastAsia="Calibri" w:hAnsi="Times New Roman"/>
          <w:b/>
          <w:color w:val="000000" w:themeColor="text1"/>
          <w:szCs w:val="24"/>
        </w:rPr>
        <w:t>PROPERTY</w:t>
      </w:r>
      <w:r w:rsidRPr="00B22E1F">
        <w:rPr>
          <w:rFonts w:ascii="Times New Roman" w:eastAsia="Calibri" w:hAnsi="Times New Roman"/>
          <w:color w:val="000000" w:themeColor="text1"/>
          <w:szCs w:val="24"/>
        </w:rPr>
        <w:t xml:space="preserve"> and enter into and perform its obligations under the agreements to which it is or is to be a party; </w:t>
      </w:r>
      <w:r w:rsidRPr="00B22E1F">
        <w:rPr>
          <w:rFonts w:ascii="Times New Roman" w:eastAsia="Calibri" w:hAnsi="Times New Roman"/>
          <w:b/>
          <w:color w:val="FF0000"/>
          <w:szCs w:val="24"/>
        </w:rPr>
        <w:t xml:space="preserve">(AS APPLICABLE) </w:t>
      </w:r>
    </w:p>
    <w:p w14:paraId="4C587BF5" w14:textId="77777777" w:rsidR="0066203B" w:rsidRPr="00B22E1F" w:rsidRDefault="0066203B" w:rsidP="00E65CC9">
      <w:pPr>
        <w:ind w:left="1440" w:hanging="720"/>
        <w:contextualSpacing/>
        <w:jc w:val="both"/>
        <w:rPr>
          <w:rFonts w:ascii="Times New Roman" w:eastAsia="Calibri" w:hAnsi="Times New Roman"/>
          <w:color w:val="000000" w:themeColor="text1"/>
          <w:szCs w:val="24"/>
        </w:rPr>
      </w:pPr>
    </w:p>
    <w:p w14:paraId="7998466F" w14:textId="128238F6" w:rsidR="00E65CC9" w:rsidRPr="00B22E1F" w:rsidRDefault="00C5539B" w:rsidP="00E65CC9">
      <w:pPr>
        <w:ind w:left="1440" w:hanging="720"/>
        <w:contextualSpacing/>
        <w:jc w:val="both"/>
        <w:rPr>
          <w:rFonts w:ascii="Times New Roman" w:eastAsia="Calibri" w:hAnsi="Times New Roman"/>
          <w:color w:val="000000" w:themeColor="text1"/>
          <w:szCs w:val="24"/>
        </w:rPr>
      </w:pPr>
      <w:r w:rsidRPr="00B22E1F">
        <w:rPr>
          <w:rFonts w:ascii="Times New Roman" w:eastAsia="Calibri" w:hAnsi="Times New Roman"/>
          <w:color w:val="000000" w:themeColor="text1"/>
          <w:szCs w:val="24"/>
        </w:rPr>
        <w:t>(b)</w:t>
      </w:r>
      <w:r w:rsidRPr="00B22E1F">
        <w:rPr>
          <w:rFonts w:ascii="Times New Roman" w:eastAsia="Calibri" w:hAnsi="Times New Roman"/>
          <w:color w:val="000000" w:themeColor="text1"/>
          <w:szCs w:val="24"/>
        </w:rPr>
        <w:tab/>
        <w:t xml:space="preserve">The execution, delivery and performance by </w:t>
      </w:r>
      <w:r w:rsidR="00B04791" w:rsidRPr="002E1881">
        <w:rPr>
          <w:rFonts w:ascii="Times New Roman" w:hAnsi="Times New Roman"/>
          <w:b/>
          <w:color w:val="000000" w:themeColor="text1"/>
          <w:szCs w:val="24"/>
        </w:rPr>
        <w:t>LESSEE-DEVELOPER</w:t>
      </w:r>
      <w:r w:rsidR="00B04791" w:rsidRPr="002E1881">
        <w:rPr>
          <w:rFonts w:ascii="Times New Roman" w:hAnsi="Times New Roman"/>
          <w:szCs w:val="24"/>
        </w:rPr>
        <w:t xml:space="preserve"> </w:t>
      </w:r>
      <w:r w:rsidRPr="00B22E1F">
        <w:rPr>
          <w:rFonts w:ascii="Times New Roman" w:eastAsia="Calibri" w:hAnsi="Times New Roman"/>
          <w:color w:val="000000" w:themeColor="text1"/>
          <w:szCs w:val="24"/>
        </w:rPr>
        <w:t xml:space="preserve">under this </w:t>
      </w:r>
      <w:r w:rsidRPr="00B22E1F">
        <w:rPr>
          <w:rFonts w:ascii="Times New Roman" w:eastAsia="Calibri" w:hAnsi="Times New Roman"/>
          <w:b/>
          <w:color w:val="000000" w:themeColor="text1"/>
          <w:szCs w:val="24"/>
        </w:rPr>
        <w:t>CONTRACT</w:t>
      </w:r>
      <w:r w:rsidRPr="00B22E1F">
        <w:rPr>
          <w:rFonts w:ascii="Times New Roman" w:eastAsia="Calibri" w:hAnsi="Times New Roman"/>
          <w:color w:val="000000" w:themeColor="text1"/>
          <w:szCs w:val="24"/>
        </w:rPr>
        <w:t xml:space="preserve"> have been duly authorized by all necessary corporate action, and do not require any other approval from the holder of any of its indebtedness or other obligation, and do not contravene or constitute a default under its organizational documents or, to the best of its knowledge, any provision of applicable law or any agreement, judgment, injunction, order, decree or other instrument binding upon it, or subject the performance of its obligations in this </w:t>
      </w:r>
      <w:r w:rsidRPr="00B22E1F">
        <w:rPr>
          <w:rFonts w:ascii="Times New Roman" w:eastAsia="Calibri" w:hAnsi="Times New Roman"/>
          <w:b/>
          <w:color w:val="000000" w:themeColor="text1"/>
          <w:szCs w:val="24"/>
        </w:rPr>
        <w:t>CONTRACT</w:t>
      </w:r>
      <w:r w:rsidRPr="00B22E1F">
        <w:rPr>
          <w:rFonts w:ascii="Times New Roman" w:eastAsia="Calibri" w:hAnsi="Times New Roman"/>
          <w:color w:val="000000" w:themeColor="text1"/>
          <w:szCs w:val="24"/>
        </w:rPr>
        <w:t xml:space="preserve"> to any lien.  It is in compliance with all applicable laws and government approvals which govern its ability to perform its obligations under the </w:t>
      </w:r>
      <w:r w:rsidRPr="00B22E1F">
        <w:rPr>
          <w:rFonts w:ascii="Times New Roman" w:eastAsia="Calibri" w:hAnsi="Times New Roman"/>
          <w:b/>
          <w:color w:val="000000" w:themeColor="text1"/>
          <w:szCs w:val="24"/>
        </w:rPr>
        <w:t>CONTRACT</w:t>
      </w:r>
      <w:r w:rsidRPr="00B22E1F">
        <w:rPr>
          <w:rFonts w:ascii="Times New Roman" w:eastAsia="Calibri" w:hAnsi="Times New Roman"/>
          <w:color w:val="000000" w:themeColor="text1"/>
          <w:szCs w:val="24"/>
        </w:rPr>
        <w:t>;</w:t>
      </w:r>
    </w:p>
    <w:p w14:paraId="61D307C2" w14:textId="77777777" w:rsidR="00E65CC9" w:rsidRPr="00B22E1F" w:rsidRDefault="00C5539B" w:rsidP="00E65CC9">
      <w:pPr>
        <w:ind w:left="1440" w:hanging="720"/>
        <w:contextualSpacing/>
        <w:jc w:val="both"/>
        <w:rPr>
          <w:rFonts w:ascii="Times New Roman" w:eastAsia="Calibri" w:hAnsi="Times New Roman"/>
          <w:color w:val="000000" w:themeColor="text1"/>
          <w:szCs w:val="24"/>
        </w:rPr>
      </w:pPr>
      <w:r w:rsidRPr="00B22E1F">
        <w:rPr>
          <w:rFonts w:ascii="Times New Roman" w:eastAsia="Calibri" w:hAnsi="Times New Roman"/>
          <w:color w:val="000000" w:themeColor="text1"/>
          <w:szCs w:val="24"/>
        </w:rPr>
        <w:t xml:space="preserve"> </w:t>
      </w:r>
    </w:p>
    <w:p w14:paraId="77DD8BFE" w14:textId="77777777" w:rsidR="00E65CC9" w:rsidRPr="00B22E1F" w:rsidRDefault="00C5539B" w:rsidP="00E65CC9">
      <w:pPr>
        <w:ind w:left="1440" w:hanging="720"/>
        <w:contextualSpacing/>
        <w:jc w:val="both"/>
        <w:rPr>
          <w:rFonts w:ascii="Times New Roman" w:eastAsia="Calibri" w:hAnsi="Times New Roman"/>
          <w:color w:val="000000" w:themeColor="text1"/>
          <w:szCs w:val="24"/>
        </w:rPr>
      </w:pPr>
      <w:r w:rsidRPr="00B22E1F">
        <w:rPr>
          <w:rFonts w:ascii="Times New Roman" w:eastAsia="Calibri" w:hAnsi="Times New Roman"/>
          <w:color w:val="000000" w:themeColor="text1"/>
          <w:szCs w:val="24"/>
        </w:rPr>
        <w:lastRenderedPageBreak/>
        <w:t>(c)</w:t>
      </w:r>
      <w:r w:rsidRPr="00B22E1F">
        <w:rPr>
          <w:rFonts w:ascii="Times New Roman" w:eastAsia="Calibri" w:hAnsi="Times New Roman"/>
          <w:color w:val="000000" w:themeColor="text1"/>
          <w:szCs w:val="24"/>
        </w:rPr>
        <w:tab/>
        <w:t xml:space="preserve">It has duly and validly executed and delivered this </w:t>
      </w:r>
      <w:r w:rsidRPr="00B22E1F">
        <w:rPr>
          <w:rFonts w:ascii="Times New Roman" w:eastAsia="Calibri" w:hAnsi="Times New Roman"/>
          <w:b/>
          <w:color w:val="000000" w:themeColor="text1"/>
          <w:szCs w:val="24"/>
        </w:rPr>
        <w:t>CONTRACT</w:t>
      </w:r>
      <w:r w:rsidRPr="00B22E1F">
        <w:rPr>
          <w:rFonts w:ascii="Times New Roman" w:eastAsia="Calibri" w:hAnsi="Times New Roman"/>
          <w:color w:val="000000" w:themeColor="text1"/>
          <w:szCs w:val="24"/>
        </w:rPr>
        <w:t xml:space="preserve"> which constitutes a legal, valid and binding obligation enforceable against it in accordance with its terms;  </w:t>
      </w:r>
    </w:p>
    <w:p w14:paraId="09508C68" w14:textId="77777777" w:rsidR="00E65CC9" w:rsidRPr="00B22E1F" w:rsidRDefault="00E65CC9" w:rsidP="00E65CC9">
      <w:pPr>
        <w:ind w:left="1440" w:hanging="720"/>
        <w:contextualSpacing/>
        <w:jc w:val="both"/>
        <w:rPr>
          <w:rFonts w:ascii="Times New Roman" w:eastAsia="Calibri" w:hAnsi="Times New Roman"/>
          <w:color w:val="000000" w:themeColor="text1"/>
          <w:szCs w:val="24"/>
        </w:rPr>
      </w:pPr>
    </w:p>
    <w:p w14:paraId="72273271" w14:textId="77777777" w:rsidR="00E65CC9" w:rsidRPr="00B22E1F" w:rsidRDefault="00C5539B" w:rsidP="00E65CC9">
      <w:pPr>
        <w:ind w:left="1440" w:hanging="720"/>
        <w:contextualSpacing/>
        <w:jc w:val="both"/>
        <w:rPr>
          <w:rFonts w:ascii="Times New Roman" w:eastAsia="Calibri" w:hAnsi="Times New Roman"/>
          <w:color w:val="000000" w:themeColor="text1"/>
          <w:szCs w:val="24"/>
        </w:rPr>
      </w:pPr>
      <w:r w:rsidRPr="00B22E1F">
        <w:rPr>
          <w:rFonts w:ascii="Times New Roman" w:eastAsia="Calibri" w:hAnsi="Times New Roman"/>
          <w:color w:val="000000" w:themeColor="text1"/>
          <w:szCs w:val="24"/>
        </w:rPr>
        <w:t>(d)</w:t>
      </w:r>
      <w:r w:rsidRPr="00B22E1F">
        <w:rPr>
          <w:rFonts w:ascii="Times New Roman" w:eastAsia="Calibri" w:hAnsi="Times New Roman"/>
          <w:color w:val="000000" w:themeColor="text1"/>
          <w:szCs w:val="24"/>
        </w:rPr>
        <w:tab/>
        <w:t xml:space="preserve">It has all the required skills and capacity necessary to perform or cause to be performed all its obligations under this </w:t>
      </w:r>
      <w:r w:rsidRPr="00B22E1F">
        <w:rPr>
          <w:rFonts w:ascii="Times New Roman" w:eastAsia="Calibri" w:hAnsi="Times New Roman"/>
          <w:b/>
          <w:color w:val="000000" w:themeColor="text1"/>
          <w:szCs w:val="24"/>
        </w:rPr>
        <w:t>CONTRACT</w:t>
      </w:r>
      <w:r w:rsidRPr="00B22E1F">
        <w:rPr>
          <w:rFonts w:ascii="Times New Roman" w:eastAsia="Calibri" w:hAnsi="Times New Roman"/>
          <w:color w:val="000000" w:themeColor="text1"/>
          <w:szCs w:val="24"/>
        </w:rPr>
        <w:t xml:space="preserve"> in a proper, timely and professional manner;</w:t>
      </w:r>
    </w:p>
    <w:p w14:paraId="64C70FE3" w14:textId="77777777" w:rsidR="00E65CC9" w:rsidRPr="00B22E1F" w:rsidRDefault="00E65CC9" w:rsidP="00E65CC9">
      <w:pPr>
        <w:ind w:left="1440" w:hanging="720"/>
        <w:contextualSpacing/>
        <w:jc w:val="both"/>
        <w:rPr>
          <w:rFonts w:ascii="Times New Roman" w:eastAsia="Calibri" w:hAnsi="Times New Roman"/>
          <w:color w:val="000000" w:themeColor="text1"/>
          <w:szCs w:val="24"/>
        </w:rPr>
      </w:pPr>
    </w:p>
    <w:p w14:paraId="43B9549A" w14:textId="77777777" w:rsidR="00E65CC9" w:rsidRPr="00B22E1F" w:rsidRDefault="00C5539B" w:rsidP="00E65CC9">
      <w:pPr>
        <w:ind w:left="1440" w:hanging="720"/>
        <w:contextualSpacing/>
        <w:jc w:val="both"/>
        <w:rPr>
          <w:rFonts w:ascii="Times New Roman" w:eastAsia="Calibri" w:hAnsi="Times New Roman"/>
          <w:color w:val="000000" w:themeColor="text1"/>
          <w:szCs w:val="24"/>
        </w:rPr>
      </w:pPr>
      <w:r w:rsidRPr="00B22E1F">
        <w:rPr>
          <w:rFonts w:ascii="Times New Roman" w:eastAsia="Calibri" w:hAnsi="Times New Roman"/>
          <w:color w:val="000000" w:themeColor="text1"/>
          <w:szCs w:val="24"/>
        </w:rPr>
        <w:t>(e)</w:t>
      </w:r>
      <w:r w:rsidRPr="00B22E1F">
        <w:rPr>
          <w:rFonts w:ascii="Times New Roman" w:eastAsia="Calibri" w:hAnsi="Times New Roman"/>
          <w:color w:val="000000" w:themeColor="text1"/>
          <w:szCs w:val="24"/>
        </w:rPr>
        <w:tab/>
        <w:t xml:space="preserve">It has the knowledge of all the legal requirements and good business practices that must be followed in performing its obligations under this </w:t>
      </w:r>
      <w:r w:rsidRPr="00B22E1F">
        <w:rPr>
          <w:rFonts w:ascii="Times New Roman" w:eastAsia="Calibri" w:hAnsi="Times New Roman"/>
          <w:b/>
          <w:color w:val="000000" w:themeColor="text1"/>
          <w:szCs w:val="24"/>
        </w:rPr>
        <w:t>CONTRACT</w:t>
      </w:r>
      <w:r w:rsidRPr="00B22E1F">
        <w:rPr>
          <w:rFonts w:ascii="Times New Roman" w:eastAsia="Calibri" w:hAnsi="Times New Roman"/>
          <w:color w:val="000000" w:themeColor="text1"/>
          <w:szCs w:val="24"/>
        </w:rPr>
        <w:t>, and the same will be in conformity with such requirements and practices and in compliance with all applicable laws and Governmental Approvals;</w:t>
      </w:r>
    </w:p>
    <w:p w14:paraId="37EF6951" w14:textId="77777777" w:rsidR="00E65CC9" w:rsidRPr="00B22E1F" w:rsidRDefault="00E65CC9" w:rsidP="00E65CC9">
      <w:pPr>
        <w:ind w:left="1440" w:hanging="720"/>
        <w:contextualSpacing/>
        <w:jc w:val="both"/>
        <w:rPr>
          <w:rFonts w:ascii="Times New Roman" w:eastAsia="Calibri" w:hAnsi="Times New Roman"/>
          <w:color w:val="000000" w:themeColor="text1"/>
          <w:szCs w:val="24"/>
        </w:rPr>
      </w:pPr>
    </w:p>
    <w:p w14:paraId="76A82C4D" w14:textId="77777777" w:rsidR="00E65CC9" w:rsidRPr="00B22E1F" w:rsidRDefault="00C5539B" w:rsidP="00E65CC9">
      <w:pPr>
        <w:ind w:left="1440" w:hanging="720"/>
        <w:contextualSpacing/>
        <w:jc w:val="both"/>
        <w:rPr>
          <w:rFonts w:ascii="Times New Roman" w:eastAsia="Calibri" w:hAnsi="Times New Roman"/>
          <w:color w:val="000000" w:themeColor="text1"/>
          <w:szCs w:val="24"/>
        </w:rPr>
      </w:pPr>
      <w:r w:rsidRPr="00B22E1F">
        <w:rPr>
          <w:rFonts w:ascii="Times New Roman" w:eastAsia="Calibri" w:hAnsi="Times New Roman"/>
          <w:color w:val="000000" w:themeColor="text1"/>
          <w:szCs w:val="24"/>
        </w:rPr>
        <w:t>(f)</w:t>
      </w:r>
      <w:r w:rsidRPr="00B22E1F">
        <w:rPr>
          <w:rFonts w:ascii="Times New Roman" w:eastAsia="Calibri" w:hAnsi="Times New Roman"/>
          <w:color w:val="000000" w:themeColor="text1"/>
          <w:szCs w:val="24"/>
        </w:rPr>
        <w:tab/>
        <w:t xml:space="preserve">It is financially solvent, able to pay its debts as they mature, and possessed of sufficient working capital to complete its obligations under this </w:t>
      </w:r>
      <w:r w:rsidRPr="00B22E1F">
        <w:rPr>
          <w:rFonts w:ascii="Times New Roman" w:eastAsia="Calibri" w:hAnsi="Times New Roman"/>
          <w:b/>
          <w:color w:val="000000" w:themeColor="text1"/>
          <w:szCs w:val="24"/>
        </w:rPr>
        <w:t>CONTRACT</w:t>
      </w:r>
      <w:r w:rsidRPr="00B22E1F">
        <w:rPr>
          <w:rFonts w:ascii="Times New Roman" w:eastAsia="Calibri" w:hAnsi="Times New Roman"/>
          <w:color w:val="000000" w:themeColor="text1"/>
          <w:szCs w:val="24"/>
        </w:rPr>
        <w:t xml:space="preserve">;  </w:t>
      </w:r>
    </w:p>
    <w:p w14:paraId="2CB88B0C" w14:textId="77777777" w:rsidR="00E65CC9" w:rsidRPr="00B22E1F" w:rsidRDefault="00E65CC9" w:rsidP="00E65CC9">
      <w:pPr>
        <w:ind w:left="1440" w:hanging="720"/>
        <w:contextualSpacing/>
        <w:jc w:val="both"/>
        <w:rPr>
          <w:rFonts w:ascii="Times New Roman" w:eastAsia="Calibri" w:hAnsi="Times New Roman"/>
          <w:color w:val="000000" w:themeColor="text1"/>
          <w:szCs w:val="24"/>
        </w:rPr>
      </w:pPr>
    </w:p>
    <w:p w14:paraId="3EBB159D" w14:textId="77777777" w:rsidR="00E65CC9" w:rsidRPr="00B22E1F" w:rsidRDefault="00C5539B" w:rsidP="00E65CC9">
      <w:pPr>
        <w:ind w:left="1440" w:hanging="720"/>
        <w:contextualSpacing/>
        <w:jc w:val="both"/>
        <w:rPr>
          <w:rFonts w:ascii="Times New Roman" w:eastAsia="Calibri" w:hAnsi="Times New Roman"/>
          <w:color w:val="000000" w:themeColor="text1"/>
          <w:szCs w:val="24"/>
        </w:rPr>
      </w:pPr>
      <w:r w:rsidRPr="00B22E1F">
        <w:rPr>
          <w:rFonts w:ascii="Times New Roman" w:eastAsia="Calibri" w:hAnsi="Times New Roman"/>
          <w:color w:val="000000" w:themeColor="text1"/>
          <w:szCs w:val="24"/>
        </w:rPr>
        <w:t>(g)</w:t>
      </w:r>
      <w:r w:rsidRPr="00B22E1F">
        <w:rPr>
          <w:rFonts w:ascii="Times New Roman" w:eastAsia="Calibri" w:hAnsi="Times New Roman"/>
          <w:color w:val="000000" w:themeColor="text1"/>
          <w:szCs w:val="24"/>
        </w:rPr>
        <w:tab/>
        <w:t xml:space="preserve">To the best of its knowledge, there is no action, suit or proceeding, at law or in equity, or official investigation before or by any government authority, arbitral tribunal or other body pending, threatened against, or affecting, it or any of its properties, rights or assets, which could reasonably be expected to result in a material adverse effect on its ability to perform its obligations under this </w:t>
      </w:r>
      <w:r w:rsidRPr="00B22E1F">
        <w:rPr>
          <w:rFonts w:ascii="Times New Roman" w:eastAsia="Calibri" w:hAnsi="Times New Roman"/>
          <w:b/>
          <w:color w:val="000000" w:themeColor="text1"/>
          <w:szCs w:val="24"/>
        </w:rPr>
        <w:t>CONTRACT</w:t>
      </w:r>
      <w:r w:rsidRPr="00B22E1F">
        <w:rPr>
          <w:rFonts w:ascii="Times New Roman" w:eastAsia="Calibri" w:hAnsi="Times New Roman"/>
          <w:color w:val="000000" w:themeColor="text1"/>
          <w:szCs w:val="24"/>
        </w:rPr>
        <w:t xml:space="preserve"> or on the validity or enforceability of this </w:t>
      </w:r>
      <w:r w:rsidRPr="00B22E1F">
        <w:rPr>
          <w:rFonts w:ascii="Times New Roman" w:eastAsia="Calibri" w:hAnsi="Times New Roman"/>
          <w:b/>
          <w:color w:val="000000" w:themeColor="text1"/>
          <w:szCs w:val="24"/>
        </w:rPr>
        <w:t>CONTRACT</w:t>
      </w:r>
      <w:r w:rsidRPr="00B22E1F">
        <w:rPr>
          <w:rFonts w:ascii="Times New Roman" w:eastAsia="Calibri" w:hAnsi="Times New Roman"/>
          <w:color w:val="000000" w:themeColor="text1"/>
          <w:szCs w:val="24"/>
        </w:rPr>
        <w:t>;</w:t>
      </w:r>
      <w:r w:rsidRPr="00B22E1F">
        <w:rPr>
          <w:rFonts w:ascii="Times New Roman" w:eastAsia="Calibri" w:hAnsi="Times New Roman"/>
          <w:color w:val="000000" w:themeColor="text1"/>
          <w:szCs w:val="24"/>
        </w:rPr>
        <w:cr/>
      </w:r>
    </w:p>
    <w:p w14:paraId="2A39021A" w14:textId="0D8CD1BC" w:rsidR="00246988" w:rsidRPr="00B22E1F" w:rsidRDefault="00C5539B" w:rsidP="00246988">
      <w:pPr>
        <w:ind w:left="1440" w:hanging="720"/>
        <w:contextualSpacing/>
        <w:jc w:val="both"/>
        <w:rPr>
          <w:rFonts w:ascii="Times New Roman" w:eastAsia="Calibri" w:hAnsi="Times New Roman"/>
          <w:color w:val="000000" w:themeColor="text1"/>
          <w:szCs w:val="24"/>
        </w:rPr>
      </w:pPr>
      <w:r w:rsidRPr="00B22E1F">
        <w:rPr>
          <w:rFonts w:ascii="Times New Roman" w:eastAsia="Calibri" w:hAnsi="Times New Roman"/>
          <w:color w:val="000000" w:themeColor="text1"/>
          <w:szCs w:val="24"/>
        </w:rPr>
        <w:t>(h)</w:t>
      </w:r>
      <w:r w:rsidRPr="00B22E1F">
        <w:rPr>
          <w:rFonts w:ascii="Times New Roman" w:eastAsia="Calibri" w:hAnsi="Times New Roman"/>
          <w:color w:val="000000" w:themeColor="text1"/>
          <w:szCs w:val="24"/>
        </w:rPr>
        <w:tab/>
        <w:t xml:space="preserve">The </w:t>
      </w:r>
      <w:r w:rsidR="00B04791" w:rsidRPr="002E1881">
        <w:rPr>
          <w:rFonts w:ascii="Times New Roman" w:hAnsi="Times New Roman"/>
          <w:b/>
          <w:color w:val="000000" w:themeColor="text1"/>
          <w:szCs w:val="24"/>
        </w:rPr>
        <w:t>LESSEE-DEVELOPER</w:t>
      </w:r>
      <w:r w:rsidRPr="00B22E1F">
        <w:rPr>
          <w:rFonts w:ascii="Times New Roman" w:eastAsia="Calibri" w:hAnsi="Times New Roman"/>
          <w:color w:val="000000" w:themeColor="text1"/>
          <w:szCs w:val="24"/>
        </w:rPr>
        <w:t xml:space="preserve">, its parent company, or its subsidiaries </w:t>
      </w:r>
      <w:r w:rsidR="00111460" w:rsidRPr="00B22E1F">
        <w:rPr>
          <w:rFonts w:ascii="Times New Roman" w:eastAsia="Calibri" w:hAnsi="Times New Roman"/>
          <w:color w:val="000000" w:themeColor="text1"/>
          <w:szCs w:val="24"/>
        </w:rPr>
        <w:t xml:space="preserve">or affiliates with common controlling shareholdings, </w:t>
      </w:r>
      <w:r w:rsidRPr="00B22E1F">
        <w:rPr>
          <w:rFonts w:ascii="Times New Roman" w:eastAsia="Calibri" w:hAnsi="Times New Roman"/>
          <w:color w:val="000000" w:themeColor="text1"/>
          <w:szCs w:val="24"/>
        </w:rPr>
        <w:t xml:space="preserve">if any, is not declared in default of its financial or other obligations by </w:t>
      </w:r>
      <w:r w:rsidR="00A627D5" w:rsidRPr="00B04791">
        <w:rPr>
          <w:rFonts w:ascii="Times New Roman" w:eastAsia="Calibri" w:hAnsi="Times New Roman"/>
          <w:color w:val="000000" w:themeColor="text1"/>
          <w:szCs w:val="24"/>
        </w:rPr>
        <w:t>BCDA</w:t>
      </w:r>
      <w:r w:rsidR="00B04791">
        <w:rPr>
          <w:rFonts w:ascii="Times New Roman" w:eastAsia="Calibri" w:hAnsi="Times New Roman"/>
          <w:color w:val="000000" w:themeColor="text1"/>
          <w:szCs w:val="24"/>
        </w:rPr>
        <w:t xml:space="preserve"> and JHMC</w:t>
      </w:r>
      <w:r w:rsidRPr="00B22E1F">
        <w:rPr>
          <w:rFonts w:ascii="Times New Roman" w:eastAsia="Calibri" w:hAnsi="Times New Roman"/>
          <w:color w:val="000000" w:themeColor="text1"/>
          <w:szCs w:val="24"/>
        </w:rPr>
        <w:t xml:space="preserve"> or any of its subsidiaries at the time of the execution of this </w:t>
      </w:r>
      <w:r w:rsidRPr="00B22E1F">
        <w:rPr>
          <w:rFonts w:ascii="Times New Roman" w:eastAsia="Calibri" w:hAnsi="Times New Roman"/>
          <w:b/>
          <w:color w:val="000000" w:themeColor="text1"/>
          <w:szCs w:val="24"/>
        </w:rPr>
        <w:t>CONTRACT</w:t>
      </w:r>
      <w:r w:rsidRPr="00B22E1F">
        <w:rPr>
          <w:rFonts w:ascii="Times New Roman" w:eastAsia="Calibri" w:hAnsi="Times New Roman"/>
          <w:color w:val="000000" w:themeColor="text1"/>
          <w:szCs w:val="24"/>
        </w:rPr>
        <w:t xml:space="preserve">; </w:t>
      </w:r>
    </w:p>
    <w:p w14:paraId="68125FA8" w14:textId="77777777" w:rsidR="00246988" w:rsidRPr="00B22E1F" w:rsidRDefault="00246988" w:rsidP="00246988">
      <w:pPr>
        <w:ind w:left="1440" w:hanging="720"/>
        <w:contextualSpacing/>
        <w:jc w:val="both"/>
        <w:rPr>
          <w:rFonts w:ascii="Times New Roman" w:eastAsia="Calibri" w:hAnsi="Times New Roman"/>
          <w:color w:val="000000" w:themeColor="text1"/>
          <w:szCs w:val="24"/>
        </w:rPr>
      </w:pPr>
    </w:p>
    <w:p w14:paraId="23ECA36C" w14:textId="75DCF59C" w:rsidR="00246988" w:rsidRPr="00B22E1F" w:rsidRDefault="00C5539B" w:rsidP="00290C6C">
      <w:pPr>
        <w:pStyle w:val="ListParagraph"/>
        <w:numPr>
          <w:ilvl w:val="0"/>
          <w:numId w:val="3"/>
        </w:numPr>
        <w:spacing w:line="240" w:lineRule="auto"/>
        <w:jc w:val="both"/>
        <w:rPr>
          <w:rFonts w:ascii="Times New Roman" w:hAnsi="Times New Roman"/>
          <w:color w:val="000000" w:themeColor="text1"/>
          <w:sz w:val="24"/>
          <w:szCs w:val="24"/>
        </w:rPr>
      </w:pPr>
      <w:r w:rsidRPr="00B22E1F">
        <w:rPr>
          <w:rFonts w:ascii="Times New Roman" w:hAnsi="Times New Roman"/>
          <w:color w:val="000000" w:themeColor="text1"/>
          <w:sz w:val="24"/>
          <w:szCs w:val="24"/>
        </w:rPr>
        <w:t xml:space="preserve">The </w:t>
      </w:r>
      <w:r w:rsidR="00B04791" w:rsidRPr="002E1881">
        <w:rPr>
          <w:rFonts w:ascii="Times New Roman" w:hAnsi="Times New Roman"/>
          <w:b/>
          <w:color w:val="000000" w:themeColor="text1"/>
          <w:sz w:val="24"/>
          <w:szCs w:val="24"/>
        </w:rPr>
        <w:t>LESSEE-DEVELOPER</w:t>
      </w:r>
      <w:r w:rsidRPr="00B22E1F">
        <w:rPr>
          <w:rFonts w:ascii="Times New Roman" w:hAnsi="Times New Roman"/>
          <w:color w:val="000000" w:themeColor="text1"/>
          <w:sz w:val="24"/>
          <w:szCs w:val="24"/>
        </w:rPr>
        <w:t>, its parent company, or its subsidiaries</w:t>
      </w:r>
      <w:r w:rsidR="00111460" w:rsidRPr="00B22E1F">
        <w:rPr>
          <w:rFonts w:ascii="Times New Roman" w:hAnsi="Times New Roman"/>
          <w:color w:val="000000" w:themeColor="text1"/>
          <w:sz w:val="24"/>
          <w:szCs w:val="24"/>
        </w:rPr>
        <w:t xml:space="preserve"> or affiliates with common controlling shareholdings,</w:t>
      </w:r>
      <w:r w:rsidRPr="00B22E1F">
        <w:rPr>
          <w:rFonts w:ascii="Times New Roman" w:hAnsi="Times New Roman"/>
          <w:color w:val="000000" w:themeColor="text1"/>
          <w:sz w:val="24"/>
          <w:szCs w:val="24"/>
        </w:rPr>
        <w:t xml:space="preserve"> if any, </w:t>
      </w:r>
      <w:r w:rsidR="00111460" w:rsidRPr="00B22E1F">
        <w:rPr>
          <w:rFonts w:ascii="Times New Roman" w:hAnsi="Times New Roman"/>
          <w:color w:val="000000" w:themeColor="text1"/>
          <w:sz w:val="24"/>
          <w:szCs w:val="24"/>
        </w:rPr>
        <w:t xml:space="preserve">is not included </w:t>
      </w:r>
      <w:r w:rsidR="00DB48A7" w:rsidRPr="00B22E1F">
        <w:rPr>
          <w:rFonts w:ascii="Times New Roman" w:hAnsi="Times New Roman"/>
          <w:color w:val="000000" w:themeColor="text1"/>
          <w:sz w:val="24"/>
          <w:szCs w:val="24"/>
        </w:rPr>
        <w:t xml:space="preserve">in the negative list of </w:t>
      </w:r>
      <w:r w:rsidR="00A627D5" w:rsidRPr="00B04791">
        <w:rPr>
          <w:rFonts w:ascii="Times New Roman" w:hAnsi="Times New Roman"/>
          <w:color w:val="000000" w:themeColor="text1"/>
          <w:sz w:val="24"/>
          <w:szCs w:val="24"/>
        </w:rPr>
        <w:t>BCDA</w:t>
      </w:r>
      <w:r w:rsidR="00B04791">
        <w:rPr>
          <w:rFonts w:ascii="Times New Roman" w:hAnsi="Times New Roman"/>
          <w:color w:val="000000" w:themeColor="text1"/>
          <w:sz w:val="24"/>
          <w:szCs w:val="24"/>
        </w:rPr>
        <w:t xml:space="preserve"> and JHMC</w:t>
      </w:r>
      <w:r w:rsidRPr="00B22E1F">
        <w:rPr>
          <w:rFonts w:ascii="Times New Roman" w:hAnsi="Times New Roman"/>
          <w:color w:val="000000" w:themeColor="text1"/>
          <w:sz w:val="24"/>
          <w:szCs w:val="24"/>
        </w:rPr>
        <w:t xml:space="preserve"> </w:t>
      </w:r>
      <w:r w:rsidR="00876E25" w:rsidRPr="00B22E1F">
        <w:rPr>
          <w:rFonts w:ascii="Times New Roman" w:hAnsi="Times New Roman"/>
          <w:color w:val="000000" w:themeColor="text1"/>
          <w:szCs w:val="24"/>
        </w:rPr>
        <w:t xml:space="preserve">or any of its subsidiaries </w:t>
      </w:r>
      <w:r w:rsidRPr="00B22E1F">
        <w:rPr>
          <w:rFonts w:ascii="Times New Roman" w:hAnsi="Times New Roman"/>
          <w:color w:val="000000" w:themeColor="text1"/>
          <w:sz w:val="24"/>
          <w:szCs w:val="24"/>
        </w:rPr>
        <w:t xml:space="preserve">at the time of the execution of this </w:t>
      </w:r>
      <w:r w:rsidRPr="00B22E1F">
        <w:rPr>
          <w:rFonts w:ascii="Times New Roman" w:hAnsi="Times New Roman"/>
          <w:b/>
          <w:color w:val="000000" w:themeColor="text1"/>
          <w:sz w:val="24"/>
          <w:szCs w:val="24"/>
        </w:rPr>
        <w:t>CONTRACT</w:t>
      </w:r>
      <w:r w:rsidRPr="00B22E1F">
        <w:rPr>
          <w:rFonts w:ascii="Times New Roman" w:hAnsi="Times New Roman"/>
          <w:color w:val="000000" w:themeColor="text1"/>
          <w:sz w:val="24"/>
          <w:szCs w:val="24"/>
        </w:rPr>
        <w:t xml:space="preserve">;   </w:t>
      </w:r>
    </w:p>
    <w:p w14:paraId="48463595" w14:textId="77777777" w:rsidR="00E65CC9" w:rsidRPr="00B22E1F" w:rsidRDefault="00C5539B" w:rsidP="00E65CC9">
      <w:pPr>
        <w:ind w:left="1440" w:hanging="720"/>
        <w:contextualSpacing/>
        <w:jc w:val="both"/>
        <w:rPr>
          <w:rFonts w:ascii="Times New Roman" w:eastAsia="Calibri" w:hAnsi="Times New Roman"/>
          <w:color w:val="000000" w:themeColor="text1"/>
          <w:szCs w:val="24"/>
        </w:rPr>
      </w:pPr>
      <w:r w:rsidRPr="00B22E1F">
        <w:rPr>
          <w:rFonts w:ascii="Times New Roman" w:eastAsia="Calibri" w:hAnsi="Times New Roman"/>
          <w:color w:val="000000" w:themeColor="text1"/>
          <w:szCs w:val="24"/>
        </w:rPr>
        <w:t>(j)</w:t>
      </w:r>
      <w:r w:rsidRPr="00B22E1F">
        <w:rPr>
          <w:rFonts w:ascii="Times New Roman" w:eastAsia="Calibri" w:hAnsi="Times New Roman"/>
          <w:color w:val="000000" w:themeColor="text1"/>
          <w:szCs w:val="24"/>
        </w:rPr>
        <w:tab/>
        <w:t xml:space="preserve">It has not committed, directly or indirectly, any of the acts prohibited under Republic Act Nos. 3019 (Anti-Graft and Corrupt Practices Act) and 6713 (Code of Conduct and Ethical Standards of Public Officials and Employees). Any violation of this warranty shall be sufficient ground for the revocation or termination of this </w:t>
      </w:r>
      <w:r w:rsidRPr="00B22E1F">
        <w:rPr>
          <w:rFonts w:ascii="Times New Roman" w:eastAsia="Calibri" w:hAnsi="Times New Roman"/>
          <w:b/>
          <w:color w:val="000000" w:themeColor="text1"/>
          <w:szCs w:val="24"/>
        </w:rPr>
        <w:t>CONTRACT</w:t>
      </w:r>
      <w:r w:rsidRPr="00B22E1F">
        <w:rPr>
          <w:rFonts w:ascii="Times New Roman" w:eastAsia="Calibri" w:hAnsi="Times New Roman"/>
          <w:color w:val="000000" w:themeColor="text1"/>
          <w:szCs w:val="24"/>
        </w:rPr>
        <w:t xml:space="preserve"> without prejudice to the criminal, civil and/or administrative liabilities of those involved;</w:t>
      </w:r>
    </w:p>
    <w:p w14:paraId="48827CAE" w14:textId="77777777" w:rsidR="00E65CC9" w:rsidRPr="00B22E1F" w:rsidRDefault="00E65CC9" w:rsidP="00E65CC9">
      <w:pPr>
        <w:ind w:left="1440" w:hanging="720"/>
        <w:contextualSpacing/>
        <w:jc w:val="both"/>
        <w:rPr>
          <w:rFonts w:ascii="Times New Roman" w:eastAsia="Calibri" w:hAnsi="Times New Roman"/>
          <w:color w:val="000000" w:themeColor="text1"/>
          <w:szCs w:val="24"/>
        </w:rPr>
      </w:pPr>
    </w:p>
    <w:p w14:paraId="50F5FA19" w14:textId="52B24F54" w:rsidR="00E65CC9" w:rsidRPr="00B22E1F" w:rsidRDefault="00C5539B" w:rsidP="00E65CC9">
      <w:pPr>
        <w:ind w:left="1440" w:hanging="720"/>
        <w:contextualSpacing/>
        <w:jc w:val="both"/>
        <w:rPr>
          <w:rFonts w:ascii="Times New Roman" w:eastAsia="Calibri" w:hAnsi="Times New Roman"/>
          <w:color w:val="000000" w:themeColor="text1"/>
          <w:szCs w:val="24"/>
        </w:rPr>
      </w:pPr>
      <w:r w:rsidRPr="00B22E1F">
        <w:rPr>
          <w:rFonts w:ascii="Times New Roman" w:eastAsia="Calibri" w:hAnsi="Times New Roman"/>
          <w:color w:val="000000" w:themeColor="text1"/>
          <w:szCs w:val="24"/>
        </w:rPr>
        <w:t>(k)</w:t>
      </w:r>
      <w:r w:rsidRPr="00B22E1F">
        <w:rPr>
          <w:rFonts w:ascii="Times New Roman" w:eastAsia="Calibri" w:hAnsi="Times New Roman"/>
          <w:color w:val="000000" w:themeColor="text1"/>
          <w:szCs w:val="24"/>
        </w:rPr>
        <w:tab/>
        <w:t xml:space="preserve">It has neither applied nor filed any insolvency, bankruptcy, rehabilitation, or suspension of payments and liquidation proceeding against or on behalf of the </w:t>
      </w:r>
      <w:r w:rsidR="00B04791" w:rsidRPr="002E1881">
        <w:rPr>
          <w:rFonts w:ascii="Times New Roman" w:hAnsi="Times New Roman"/>
          <w:b/>
          <w:color w:val="000000" w:themeColor="text1"/>
          <w:szCs w:val="24"/>
        </w:rPr>
        <w:t>LESSEE-DEVELOPER</w:t>
      </w:r>
      <w:r w:rsidR="00B04791" w:rsidRPr="002E1881">
        <w:rPr>
          <w:rFonts w:ascii="Times New Roman" w:hAnsi="Times New Roman"/>
          <w:szCs w:val="24"/>
        </w:rPr>
        <w:t xml:space="preserve"> </w:t>
      </w:r>
      <w:r w:rsidRPr="00B22E1F">
        <w:rPr>
          <w:rFonts w:ascii="Times New Roman" w:eastAsia="Calibri" w:hAnsi="Times New Roman"/>
          <w:color w:val="000000" w:themeColor="text1"/>
          <w:szCs w:val="24"/>
        </w:rPr>
        <w:t>before any Governmental Authority; and</w:t>
      </w:r>
    </w:p>
    <w:p w14:paraId="07887796" w14:textId="77777777" w:rsidR="00E65CC9" w:rsidRPr="00B22E1F" w:rsidRDefault="00E65CC9" w:rsidP="00E65CC9">
      <w:pPr>
        <w:ind w:left="1440" w:hanging="720"/>
        <w:contextualSpacing/>
        <w:jc w:val="both"/>
        <w:rPr>
          <w:rFonts w:ascii="Times New Roman" w:eastAsia="Calibri" w:hAnsi="Times New Roman"/>
          <w:color w:val="000000" w:themeColor="text1"/>
          <w:szCs w:val="24"/>
        </w:rPr>
      </w:pPr>
    </w:p>
    <w:p w14:paraId="19607B8E" w14:textId="77777777" w:rsidR="00E65CC9" w:rsidRPr="00B22E1F" w:rsidRDefault="00C5539B" w:rsidP="00E65CC9">
      <w:pPr>
        <w:ind w:left="1440" w:hanging="720"/>
        <w:contextualSpacing/>
        <w:jc w:val="both"/>
        <w:rPr>
          <w:rFonts w:ascii="Times New Roman" w:eastAsia="Calibri" w:hAnsi="Times New Roman"/>
          <w:color w:val="000000" w:themeColor="text1"/>
          <w:szCs w:val="24"/>
        </w:rPr>
      </w:pPr>
      <w:r w:rsidRPr="00B22E1F">
        <w:rPr>
          <w:rFonts w:ascii="Times New Roman" w:eastAsia="Calibri" w:hAnsi="Times New Roman"/>
          <w:color w:val="000000" w:themeColor="text1"/>
          <w:szCs w:val="24"/>
        </w:rPr>
        <w:t>(l)</w:t>
      </w:r>
      <w:r w:rsidRPr="00B22E1F">
        <w:rPr>
          <w:rFonts w:ascii="Times New Roman" w:eastAsia="Calibri" w:hAnsi="Times New Roman"/>
          <w:color w:val="000000" w:themeColor="text1"/>
          <w:szCs w:val="24"/>
        </w:rPr>
        <w:tab/>
        <w:t>It is not involved in any money laundering activity as defined by the Anti-Money Laundering Act of 2001 (RA 9160).</w:t>
      </w:r>
    </w:p>
    <w:p w14:paraId="2570A3B2" w14:textId="77777777" w:rsidR="0019244C" w:rsidRPr="00B22E1F" w:rsidRDefault="0019244C" w:rsidP="00E65CC9">
      <w:pPr>
        <w:ind w:left="1440" w:hanging="720"/>
        <w:contextualSpacing/>
        <w:jc w:val="both"/>
        <w:rPr>
          <w:rFonts w:ascii="Times New Roman" w:eastAsia="Calibri" w:hAnsi="Times New Roman"/>
          <w:color w:val="000000" w:themeColor="text1"/>
          <w:szCs w:val="24"/>
        </w:rPr>
      </w:pPr>
    </w:p>
    <w:p w14:paraId="6D44A479" w14:textId="36972C11" w:rsidR="00E65CC9" w:rsidRPr="00B22E1F" w:rsidRDefault="00B04791" w:rsidP="004052D8">
      <w:pPr>
        <w:ind w:left="1440" w:hanging="1440"/>
        <w:jc w:val="both"/>
        <w:rPr>
          <w:rFonts w:ascii="Times New Roman" w:eastAsia="Calibri" w:hAnsi="Times New Roman"/>
          <w:color w:val="000000" w:themeColor="text1"/>
          <w:szCs w:val="24"/>
        </w:rPr>
      </w:pPr>
      <w:r w:rsidRPr="00B22E1F">
        <w:rPr>
          <w:rFonts w:ascii="Times New Roman" w:eastAsia="Calibri" w:hAnsi="Times New Roman"/>
          <w:b/>
          <w:color w:val="000000" w:themeColor="text1"/>
          <w:szCs w:val="24"/>
        </w:rPr>
        <w:lastRenderedPageBreak/>
        <w:t>SECTION 2.</w:t>
      </w:r>
      <w:r w:rsidRPr="00B22E1F">
        <w:rPr>
          <w:rFonts w:ascii="Times New Roman" w:eastAsia="Calibri" w:hAnsi="Times New Roman"/>
          <w:color w:val="000000" w:themeColor="text1"/>
          <w:szCs w:val="24"/>
        </w:rPr>
        <w:t xml:space="preserve">  </w:t>
      </w:r>
      <w:r w:rsidR="00C5539B" w:rsidRPr="00B22E1F">
        <w:rPr>
          <w:rFonts w:ascii="Times New Roman" w:eastAsia="Calibri" w:hAnsi="Times New Roman"/>
          <w:color w:val="000000" w:themeColor="text1"/>
          <w:szCs w:val="24"/>
        </w:rPr>
        <w:tab/>
      </w:r>
      <w:r w:rsidR="00C5539B" w:rsidRPr="00B22E1F">
        <w:rPr>
          <w:rFonts w:ascii="Times New Roman" w:eastAsia="Calibri" w:hAnsi="Times New Roman"/>
          <w:b/>
          <w:color w:val="000000" w:themeColor="text1"/>
          <w:szCs w:val="24"/>
        </w:rPr>
        <w:t xml:space="preserve">REPRESENTATIONS, WARRANTIES AND ADDITIONAL COVENANTS OF </w:t>
      </w:r>
      <w:r w:rsidR="00A627D5">
        <w:rPr>
          <w:rFonts w:ascii="Times New Roman" w:eastAsia="Calibri" w:hAnsi="Times New Roman"/>
          <w:b/>
          <w:color w:val="000000" w:themeColor="text1"/>
          <w:szCs w:val="24"/>
        </w:rPr>
        <w:t>BCDA AND JHMC</w:t>
      </w:r>
    </w:p>
    <w:p w14:paraId="7D66BABA" w14:textId="77777777" w:rsidR="00E65CC9" w:rsidRPr="00B22E1F" w:rsidRDefault="00E65CC9" w:rsidP="00E65CC9">
      <w:pPr>
        <w:ind w:left="720"/>
        <w:contextualSpacing/>
        <w:jc w:val="both"/>
        <w:rPr>
          <w:rFonts w:ascii="Times New Roman" w:eastAsia="Calibri" w:hAnsi="Times New Roman"/>
          <w:color w:val="000000" w:themeColor="text1"/>
          <w:szCs w:val="24"/>
        </w:rPr>
      </w:pPr>
    </w:p>
    <w:p w14:paraId="69166CAD" w14:textId="017ECD17" w:rsidR="00E65CC9" w:rsidRPr="00B22E1F" w:rsidRDefault="00C5539B" w:rsidP="00E65CC9">
      <w:pPr>
        <w:jc w:val="both"/>
        <w:rPr>
          <w:rFonts w:ascii="Times New Roman" w:eastAsia="Calibri" w:hAnsi="Times New Roman"/>
          <w:color w:val="000000" w:themeColor="text1"/>
          <w:szCs w:val="24"/>
        </w:rPr>
      </w:pPr>
      <w:r w:rsidRPr="00B22E1F">
        <w:rPr>
          <w:rFonts w:ascii="Times New Roman" w:eastAsia="Calibri" w:hAnsi="Times New Roman"/>
          <w:color w:val="000000" w:themeColor="text1"/>
          <w:szCs w:val="24"/>
        </w:rPr>
        <w:t xml:space="preserve">The </w:t>
      </w:r>
      <w:r w:rsidR="00A627D5" w:rsidRPr="00B04791">
        <w:rPr>
          <w:rFonts w:ascii="Times New Roman" w:eastAsia="Calibri" w:hAnsi="Times New Roman"/>
          <w:color w:val="000000" w:themeColor="text1"/>
          <w:szCs w:val="24"/>
        </w:rPr>
        <w:t>BCDA AND JHMC</w:t>
      </w:r>
      <w:r w:rsidRPr="00B22E1F">
        <w:rPr>
          <w:rFonts w:ascii="Times New Roman" w:eastAsia="Calibri" w:hAnsi="Times New Roman"/>
          <w:color w:val="000000" w:themeColor="text1"/>
          <w:szCs w:val="24"/>
        </w:rPr>
        <w:t xml:space="preserve"> represents, warrants and covenants in favor of the </w:t>
      </w:r>
      <w:r w:rsidR="00B04791" w:rsidRPr="002E1881">
        <w:rPr>
          <w:rFonts w:ascii="Times New Roman" w:hAnsi="Times New Roman"/>
          <w:b/>
          <w:color w:val="000000" w:themeColor="text1"/>
          <w:szCs w:val="24"/>
        </w:rPr>
        <w:t>LESSEE-DEVELOPER</w:t>
      </w:r>
      <w:r w:rsidRPr="00B22E1F">
        <w:rPr>
          <w:rFonts w:ascii="Times New Roman" w:eastAsia="Calibri" w:hAnsi="Times New Roman"/>
          <w:color w:val="000000" w:themeColor="text1"/>
          <w:szCs w:val="24"/>
        </w:rPr>
        <w:t xml:space="preserve"> that: </w:t>
      </w:r>
    </w:p>
    <w:p w14:paraId="1C541379" w14:textId="77777777" w:rsidR="00E65CC9" w:rsidRPr="00B22E1F" w:rsidRDefault="00E65CC9" w:rsidP="00E65CC9">
      <w:pPr>
        <w:ind w:left="720"/>
        <w:contextualSpacing/>
        <w:jc w:val="both"/>
        <w:rPr>
          <w:rFonts w:ascii="Times New Roman" w:eastAsia="Calibri" w:hAnsi="Times New Roman"/>
          <w:color w:val="000000" w:themeColor="text1"/>
          <w:szCs w:val="24"/>
        </w:rPr>
      </w:pPr>
    </w:p>
    <w:p w14:paraId="607BCEA4" w14:textId="77777777" w:rsidR="00E65CC9" w:rsidRPr="00B22E1F" w:rsidRDefault="00C5539B" w:rsidP="009026B7">
      <w:pPr>
        <w:ind w:left="1440" w:hanging="720"/>
        <w:contextualSpacing/>
        <w:jc w:val="both"/>
        <w:outlineLvl w:val="0"/>
        <w:rPr>
          <w:rFonts w:ascii="Times New Roman" w:eastAsia="Calibri" w:hAnsi="Times New Roman"/>
          <w:color w:val="000000" w:themeColor="text1"/>
          <w:szCs w:val="24"/>
        </w:rPr>
      </w:pPr>
      <w:r w:rsidRPr="00B22E1F">
        <w:rPr>
          <w:rFonts w:ascii="Times New Roman" w:eastAsia="Calibri" w:hAnsi="Times New Roman"/>
          <w:color w:val="000000" w:themeColor="text1"/>
          <w:szCs w:val="24"/>
        </w:rPr>
        <w:t>(a)</w:t>
      </w:r>
      <w:r w:rsidRPr="00B22E1F">
        <w:rPr>
          <w:rFonts w:ascii="Times New Roman" w:eastAsia="Calibri" w:hAnsi="Times New Roman"/>
          <w:color w:val="000000" w:themeColor="text1"/>
          <w:szCs w:val="24"/>
        </w:rPr>
        <w:tab/>
      </w:r>
      <w:r w:rsidRPr="00B22E1F">
        <w:rPr>
          <w:rFonts w:ascii="Times New Roman" w:eastAsia="Calibri" w:hAnsi="Times New Roman"/>
          <w:color w:val="000000" w:themeColor="text1"/>
          <w:szCs w:val="24"/>
          <w:u w:val="single"/>
        </w:rPr>
        <w:t>WITH RESPECT TO ITS CORPORATE AUTHORITY</w:t>
      </w:r>
      <w:r w:rsidRPr="00B22E1F">
        <w:rPr>
          <w:rFonts w:ascii="Times New Roman" w:eastAsia="Calibri" w:hAnsi="Times New Roman"/>
          <w:color w:val="000000" w:themeColor="text1"/>
          <w:szCs w:val="24"/>
        </w:rPr>
        <w:t>:</w:t>
      </w:r>
    </w:p>
    <w:p w14:paraId="08B34093" w14:textId="77777777" w:rsidR="00E65CC9" w:rsidRPr="00B22E1F" w:rsidRDefault="00E65CC9" w:rsidP="00E65CC9">
      <w:pPr>
        <w:ind w:left="1440" w:hanging="720"/>
        <w:contextualSpacing/>
        <w:jc w:val="both"/>
        <w:rPr>
          <w:rFonts w:ascii="Times New Roman" w:eastAsia="Calibri" w:hAnsi="Times New Roman"/>
          <w:color w:val="000000" w:themeColor="text1"/>
          <w:szCs w:val="24"/>
        </w:rPr>
      </w:pPr>
    </w:p>
    <w:p w14:paraId="5FC0F675" w14:textId="2072D086" w:rsidR="00E65CC9" w:rsidRPr="00B22E1F" w:rsidRDefault="00C5539B" w:rsidP="00E65CC9">
      <w:pPr>
        <w:ind w:left="1980" w:hanging="540"/>
        <w:contextualSpacing/>
        <w:jc w:val="both"/>
        <w:rPr>
          <w:rFonts w:ascii="Times New Roman" w:eastAsia="Calibri" w:hAnsi="Times New Roman"/>
          <w:color w:val="000000" w:themeColor="text1"/>
          <w:szCs w:val="24"/>
        </w:rPr>
      </w:pPr>
      <w:r w:rsidRPr="00B22E1F">
        <w:rPr>
          <w:rFonts w:ascii="Times New Roman" w:eastAsia="Calibri" w:hAnsi="Times New Roman"/>
          <w:color w:val="000000" w:themeColor="text1"/>
          <w:szCs w:val="24"/>
        </w:rPr>
        <w:t>(i)</w:t>
      </w:r>
      <w:r w:rsidRPr="00B22E1F">
        <w:rPr>
          <w:rFonts w:ascii="Times New Roman" w:eastAsia="Calibri" w:hAnsi="Times New Roman"/>
          <w:color w:val="000000" w:themeColor="text1"/>
          <w:szCs w:val="24"/>
        </w:rPr>
        <w:tab/>
        <w:t xml:space="preserve">It is a government instrumentality vested with corporate powers by Republic Act No 7227, as amended by Republic Act No. 7917, and has all necessary power and authority under its Charter to award the disposition and privatization of the </w:t>
      </w:r>
      <w:r w:rsidRPr="00B22E1F">
        <w:rPr>
          <w:rFonts w:ascii="Times New Roman" w:eastAsia="Calibri" w:hAnsi="Times New Roman"/>
          <w:b/>
          <w:color w:val="000000" w:themeColor="text1"/>
          <w:szCs w:val="24"/>
        </w:rPr>
        <w:t>PROPERTY</w:t>
      </w:r>
      <w:r w:rsidRPr="00B22E1F">
        <w:rPr>
          <w:rFonts w:ascii="Times New Roman" w:eastAsia="Calibri" w:hAnsi="Times New Roman"/>
          <w:color w:val="000000" w:themeColor="text1"/>
          <w:szCs w:val="24"/>
        </w:rPr>
        <w:t xml:space="preserve"> to the </w:t>
      </w:r>
      <w:r w:rsidR="00FC77BF" w:rsidRPr="002E1881">
        <w:rPr>
          <w:rFonts w:ascii="Times New Roman" w:hAnsi="Times New Roman"/>
          <w:b/>
          <w:color w:val="000000" w:themeColor="text1"/>
          <w:szCs w:val="24"/>
        </w:rPr>
        <w:t>LESSEE-DEVELOPER</w:t>
      </w:r>
      <w:r w:rsidRPr="00B22E1F">
        <w:rPr>
          <w:rFonts w:ascii="Times New Roman" w:eastAsia="Calibri" w:hAnsi="Times New Roman"/>
          <w:color w:val="000000" w:themeColor="text1"/>
          <w:szCs w:val="24"/>
        </w:rPr>
        <w:t xml:space="preserve"> under the Terms of Reference;</w:t>
      </w:r>
    </w:p>
    <w:p w14:paraId="08BBC30B" w14:textId="77777777" w:rsidR="00E65CC9" w:rsidRPr="00B22E1F" w:rsidRDefault="00E65CC9" w:rsidP="00E65CC9">
      <w:pPr>
        <w:ind w:left="1980" w:hanging="540"/>
        <w:contextualSpacing/>
        <w:jc w:val="both"/>
        <w:rPr>
          <w:rFonts w:ascii="Times New Roman" w:eastAsia="Calibri" w:hAnsi="Times New Roman"/>
          <w:color w:val="000000" w:themeColor="text1"/>
          <w:szCs w:val="24"/>
        </w:rPr>
      </w:pPr>
    </w:p>
    <w:p w14:paraId="26363CFD" w14:textId="66478CCC" w:rsidR="00E65CC9" w:rsidRPr="00B22E1F" w:rsidRDefault="00C5539B" w:rsidP="00E65CC9">
      <w:pPr>
        <w:ind w:left="1980" w:hanging="540"/>
        <w:contextualSpacing/>
        <w:jc w:val="both"/>
        <w:rPr>
          <w:rFonts w:ascii="Times New Roman" w:eastAsia="Calibri" w:hAnsi="Times New Roman"/>
          <w:color w:val="000000" w:themeColor="text1"/>
          <w:szCs w:val="24"/>
        </w:rPr>
      </w:pPr>
      <w:r w:rsidRPr="00B22E1F">
        <w:rPr>
          <w:rFonts w:ascii="Times New Roman" w:eastAsia="Calibri" w:hAnsi="Times New Roman"/>
          <w:color w:val="000000" w:themeColor="text1"/>
          <w:szCs w:val="24"/>
        </w:rPr>
        <w:t>(ii)</w:t>
      </w:r>
      <w:r w:rsidRPr="00B22E1F">
        <w:rPr>
          <w:rFonts w:ascii="Times New Roman" w:eastAsia="Calibri" w:hAnsi="Times New Roman"/>
          <w:color w:val="000000" w:themeColor="text1"/>
          <w:szCs w:val="24"/>
        </w:rPr>
        <w:tab/>
        <w:t xml:space="preserve">To the best of its knowledge, it has all the necessary power and authority to execute, deliver and perform its obligations under this </w:t>
      </w:r>
      <w:r w:rsidRPr="00B22E1F">
        <w:rPr>
          <w:rFonts w:ascii="Times New Roman" w:eastAsia="Calibri" w:hAnsi="Times New Roman"/>
          <w:b/>
          <w:color w:val="000000" w:themeColor="text1"/>
          <w:szCs w:val="24"/>
        </w:rPr>
        <w:t>CONTRACT</w:t>
      </w:r>
      <w:r w:rsidRPr="00B22E1F">
        <w:rPr>
          <w:rFonts w:ascii="Times New Roman" w:eastAsia="Calibri" w:hAnsi="Times New Roman"/>
          <w:color w:val="000000" w:themeColor="text1"/>
          <w:szCs w:val="24"/>
        </w:rPr>
        <w:t xml:space="preserve">.  Should there be any other requirement of law, rules or regulation, </w:t>
      </w:r>
      <w:r w:rsidR="00A627D5" w:rsidRPr="00FC77BF">
        <w:rPr>
          <w:rFonts w:ascii="Times New Roman" w:eastAsia="Calibri" w:hAnsi="Times New Roman"/>
          <w:color w:val="000000" w:themeColor="text1"/>
          <w:szCs w:val="24"/>
        </w:rPr>
        <w:t>BCDA AND JHMC</w:t>
      </w:r>
      <w:r w:rsidRPr="00B22E1F">
        <w:rPr>
          <w:rFonts w:ascii="Times New Roman" w:eastAsia="Calibri" w:hAnsi="Times New Roman"/>
          <w:color w:val="000000" w:themeColor="text1"/>
          <w:szCs w:val="24"/>
        </w:rPr>
        <w:t xml:space="preserve"> commits to comply therewith; and </w:t>
      </w:r>
    </w:p>
    <w:p w14:paraId="09CE6E09" w14:textId="77777777" w:rsidR="00E65CC9" w:rsidRPr="00B22E1F" w:rsidRDefault="00E65CC9" w:rsidP="00BD0C38">
      <w:pPr>
        <w:contextualSpacing/>
        <w:jc w:val="both"/>
        <w:rPr>
          <w:rFonts w:ascii="Times New Roman" w:eastAsia="Calibri" w:hAnsi="Times New Roman"/>
          <w:color w:val="000000" w:themeColor="text1"/>
          <w:szCs w:val="24"/>
        </w:rPr>
      </w:pPr>
    </w:p>
    <w:p w14:paraId="4F60049E" w14:textId="05896B98" w:rsidR="00E65CC9" w:rsidRPr="00B22E1F" w:rsidRDefault="00C5539B" w:rsidP="00E65CC9">
      <w:pPr>
        <w:ind w:left="1980" w:hanging="540"/>
        <w:contextualSpacing/>
        <w:jc w:val="both"/>
        <w:rPr>
          <w:rFonts w:ascii="Times New Roman" w:eastAsia="Calibri" w:hAnsi="Times New Roman"/>
          <w:color w:val="000000" w:themeColor="text1"/>
          <w:szCs w:val="24"/>
        </w:rPr>
      </w:pPr>
      <w:r w:rsidRPr="00B22E1F">
        <w:rPr>
          <w:rFonts w:ascii="Times New Roman" w:eastAsia="Calibri" w:hAnsi="Times New Roman"/>
          <w:color w:val="000000" w:themeColor="text1"/>
          <w:szCs w:val="24"/>
        </w:rPr>
        <w:t>(iii)</w:t>
      </w:r>
      <w:r w:rsidRPr="00B22E1F">
        <w:rPr>
          <w:rFonts w:ascii="Times New Roman" w:eastAsia="Calibri" w:hAnsi="Times New Roman"/>
          <w:color w:val="000000" w:themeColor="text1"/>
          <w:szCs w:val="24"/>
        </w:rPr>
        <w:tab/>
        <w:t xml:space="preserve">No application has been filed with any Governmental Authority for the commencement of any insolvency or bankruptcy proceeding against or on behalf of </w:t>
      </w:r>
      <w:r w:rsidR="00A627D5" w:rsidRPr="00FC77BF">
        <w:rPr>
          <w:rFonts w:ascii="Times New Roman" w:eastAsia="Calibri" w:hAnsi="Times New Roman"/>
          <w:color w:val="000000" w:themeColor="text1"/>
          <w:szCs w:val="24"/>
        </w:rPr>
        <w:t>BCDA AND JHMC</w:t>
      </w:r>
      <w:r w:rsidRPr="00B22E1F">
        <w:rPr>
          <w:rFonts w:ascii="Times New Roman" w:eastAsia="Calibri" w:hAnsi="Times New Roman"/>
          <w:color w:val="000000" w:themeColor="text1"/>
          <w:szCs w:val="24"/>
        </w:rPr>
        <w:t>.</w:t>
      </w:r>
    </w:p>
    <w:p w14:paraId="319E07D4" w14:textId="77777777" w:rsidR="00E62D39" w:rsidRPr="00B22E1F" w:rsidRDefault="00E62D39" w:rsidP="00E65CC9">
      <w:pPr>
        <w:ind w:left="1980" w:hanging="540"/>
        <w:contextualSpacing/>
        <w:jc w:val="both"/>
        <w:rPr>
          <w:rFonts w:ascii="Times New Roman" w:eastAsia="Calibri" w:hAnsi="Times New Roman"/>
          <w:color w:val="000000" w:themeColor="text1"/>
          <w:szCs w:val="24"/>
        </w:rPr>
      </w:pPr>
    </w:p>
    <w:p w14:paraId="169F0F1C" w14:textId="77777777" w:rsidR="00E65CC9" w:rsidRPr="00B22E1F" w:rsidRDefault="00C5539B" w:rsidP="009026B7">
      <w:pPr>
        <w:ind w:left="1440" w:hanging="720"/>
        <w:contextualSpacing/>
        <w:jc w:val="both"/>
        <w:outlineLvl w:val="0"/>
        <w:rPr>
          <w:rFonts w:ascii="Times New Roman" w:eastAsia="Calibri" w:hAnsi="Times New Roman"/>
          <w:color w:val="000000" w:themeColor="text1"/>
          <w:szCs w:val="24"/>
        </w:rPr>
      </w:pPr>
      <w:r w:rsidRPr="00B22E1F">
        <w:rPr>
          <w:rFonts w:ascii="Times New Roman" w:eastAsia="Calibri" w:hAnsi="Times New Roman"/>
          <w:color w:val="000000" w:themeColor="text1"/>
          <w:szCs w:val="24"/>
        </w:rPr>
        <w:t>(b)</w:t>
      </w:r>
      <w:r w:rsidRPr="00B22E1F">
        <w:rPr>
          <w:rFonts w:ascii="Times New Roman" w:eastAsia="Calibri" w:hAnsi="Times New Roman"/>
          <w:color w:val="000000" w:themeColor="text1"/>
          <w:szCs w:val="24"/>
        </w:rPr>
        <w:tab/>
      </w:r>
      <w:r w:rsidRPr="00B22E1F">
        <w:rPr>
          <w:rFonts w:ascii="Times New Roman" w:eastAsia="Calibri" w:hAnsi="Times New Roman"/>
          <w:color w:val="000000" w:themeColor="text1"/>
          <w:szCs w:val="24"/>
          <w:u w:val="single"/>
        </w:rPr>
        <w:t xml:space="preserve">WITH RESPECT TO THE </w:t>
      </w:r>
      <w:r w:rsidRPr="00FC77BF">
        <w:rPr>
          <w:rFonts w:ascii="Times New Roman" w:eastAsia="Calibri" w:hAnsi="Times New Roman"/>
          <w:color w:val="000000" w:themeColor="text1"/>
          <w:szCs w:val="24"/>
          <w:u w:val="single"/>
        </w:rPr>
        <w:t>PROPERTY</w:t>
      </w:r>
      <w:r w:rsidRPr="00B22E1F">
        <w:rPr>
          <w:rFonts w:ascii="Times New Roman" w:eastAsia="Calibri" w:hAnsi="Times New Roman"/>
          <w:color w:val="000000" w:themeColor="text1"/>
          <w:szCs w:val="24"/>
        </w:rPr>
        <w:t>:</w:t>
      </w:r>
    </w:p>
    <w:p w14:paraId="6F135666" w14:textId="77777777" w:rsidR="00E65CC9" w:rsidRPr="00B22E1F" w:rsidRDefault="00E65CC9" w:rsidP="00E65CC9">
      <w:pPr>
        <w:ind w:left="1440" w:hanging="720"/>
        <w:contextualSpacing/>
        <w:jc w:val="both"/>
        <w:rPr>
          <w:rFonts w:ascii="Times New Roman" w:eastAsia="Calibri" w:hAnsi="Times New Roman"/>
          <w:color w:val="000000" w:themeColor="text1"/>
          <w:szCs w:val="24"/>
        </w:rPr>
      </w:pPr>
    </w:p>
    <w:p w14:paraId="53E66DDB" w14:textId="01DEF865" w:rsidR="00E65CC9" w:rsidRPr="00B22E1F" w:rsidRDefault="00D05E36" w:rsidP="00E65CC9">
      <w:pPr>
        <w:ind w:left="1980" w:hanging="540"/>
        <w:contextualSpacing/>
        <w:jc w:val="both"/>
        <w:rPr>
          <w:rFonts w:ascii="Times New Roman" w:eastAsia="Calibri" w:hAnsi="Times New Roman"/>
          <w:color w:val="000000" w:themeColor="text1"/>
          <w:szCs w:val="24"/>
        </w:rPr>
      </w:pPr>
      <w:r w:rsidRPr="00B22E1F">
        <w:rPr>
          <w:rFonts w:ascii="Times New Roman" w:eastAsia="Calibri" w:hAnsi="Times New Roman"/>
          <w:color w:val="000000" w:themeColor="text1"/>
          <w:szCs w:val="24"/>
        </w:rPr>
        <w:t xml:space="preserve"> (i</w:t>
      </w:r>
      <w:r w:rsidR="00C5539B" w:rsidRPr="00B22E1F">
        <w:rPr>
          <w:rFonts w:ascii="Times New Roman" w:eastAsia="Calibri" w:hAnsi="Times New Roman"/>
          <w:color w:val="000000" w:themeColor="text1"/>
          <w:szCs w:val="24"/>
        </w:rPr>
        <w:t>)</w:t>
      </w:r>
      <w:r w:rsidR="00C5539B" w:rsidRPr="00B22E1F">
        <w:rPr>
          <w:rFonts w:ascii="Times New Roman" w:eastAsia="Calibri" w:hAnsi="Times New Roman"/>
          <w:color w:val="000000" w:themeColor="text1"/>
          <w:szCs w:val="24"/>
        </w:rPr>
        <w:tab/>
      </w:r>
      <w:r w:rsidR="00FC77BF">
        <w:rPr>
          <w:rFonts w:ascii="Times New Roman" w:eastAsia="Calibri" w:hAnsi="Times New Roman"/>
          <w:color w:val="000000" w:themeColor="text1"/>
          <w:szCs w:val="24"/>
        </w:rPr>
        <w:t>T</w:t>
      </w:r>
      <w:r w:rsidR="00C5539B" w:rsidRPr="00B22E1F">
        <w:rPr>
          <w:rFonts w:ascii="Times New Roman" w:eastAsia="Calibri" w:hAnsi="Times New Roman"/>
          <w:color w:val="000000" w:themeColor="text1"/>
          <w:szCs w:val="24"/>
        </w:rPr>
        <w:t xml:space="preserve">here are no leases, subleases, licenses, concessions, or other agreements, written or oral, granting to any party or parties the right of use or occupancy of any portion of the </w:t>
      </w:r>
      <w:r w:rsidR="00C5539B" w:rsidRPr="00B22E1F">
        <w:rPr>
          <w:rFonts w:ascii="Times New Roman" w:eastAsia="Calibri" w:hAnsi="Times New Roman"/>
          <w:b/>
          <w:color w:val="000000" w:themeColor="text1"/>
          <w:szCs w:val="24"/>
        </w:rPr>
        <w:t>PROPERTY</w:t>
      </w:r>
      <w:r w:rsidR="00C5539B" w:rsidRPr="00B22E1F">
        <w:rPr>
          <w:rFonts w:ascii="Times New Roman" w:eastAsia="Calibri" w:hAnsi="Times New Roman"/>
          <w:color w:val="000000" w:themeColor="text1"/>
          <w:szCs w:val="24"/>
        </w:rPr>
        <w:t xml:space="preserve">. There are no parties in possession of the </w:t>
      </w:r>
      <w:r w:rsidR="00C5539B" w:rsidRPr="00B22E1F">
        <w:rPr>
          <w:rFonts w:ascii="Times New Roman" w:eastAsia="Calibri" w:hAnsi="Times New Roman"/>
          <w:b/>
          <w:color w:val="000000" w:themeColor="text1"/>
          <w:szCs w:val="24"/>
        </w:rPr>
        <w:t>PROPERTY</w:t>
      </w:r>
      <w:r w:rsidR="00C5539B" w:rsidRPr="00B22E1F">
        <w:rPr>
          <w:rFonts w:ascii="Times New Roman" w:eastAsia="Calibri" w:hAnsi="Times New Roman"/>
          <w:color w:val="000000" w:themeColor="text1"/>
          <w:szCs w:val="24"/>
        </w:rPr>
        <w:t xml:space="preserve"> or any portion thereof, except the </w:t>
      </w:r>
      <w:r w:rsidR="00A627D5" w:rsidRPr="00FC77BF">
        <w:rPr>
          <w:rFonts w:ascii="Times New Roman" w:eastAsia="Calibri" w:hAnsi="Times New Roman"/>
          <w:color w:val="000000" w:themeColor="text1"/>
          <w:szCs w:val="24"/>
        </w:rPr>
        <w:t>BCDA AND JHMC</w:t>
      </w:r>
      <w:r w:rsidR="00C5539B" w:rsidRPr="00B22E1F">
        <w:rPr>
          <w:rFonts w:ascii="Times New Roman" w:eastAsia="Calibri" w:hAnsi="Times New Roman"/>
          <w:color w:val="000000" w:themeColor="text1"/>
          <w:szCs w:val="24"/>
        </w:rPr>
        <w:t xml:space="preserve"> and as otherwise disclosed in the Terms of Reference. There are no outstanding options or rights of first refusal to purchase the </w:t>
      </w:r>
      <w:r w:rsidR="00C5539B" w:rsidRPr="00B22E1F">
        <w:rPr>
          <w:rFonts w:ascii="Times New Roman" w:eastAsia="Calibri" w:hAnsi="Times New Roman"/>
          <w:b/>
          <w:color w:val="000000" w:themeColor="text1"/>
          <w:szCs w:val="24"/>
        </w:rPr>
        <w:t>PROPERTY</w:t>
      </w:r>
      <w:r w:rsidR="00C5539B" w:rsidRPr="00B22E1F">
        <w:rPr>
          <w:rFonts w:ascii="Times New Roman" w:eastAsia="Calibri" w:hAnsi="Times New Roman"/>
          <w:color w:val="000000" w:themeColor="text1"/>
          <w:szCs w:val="24"/>
        </w:rPr>
        <w:t>.</w:t>
      </w:r>
    </w:p>
    <w:p w14:paraId="3829D318" w14:textId="77777777" w:rsidR="00FC77BF" w:rsidRDefault="00FC77BF" w:rsidP="005B3A77">
      <w:pPr>
        <w:contextualSpacing/>
        <w:rPr>
          <w:rFonts w:ascii="Times New Roman" w:eastAsia="Calibri" w:hAnsi="Times New Roman"/>
          <w:b/>
          <w:color w:val="000000" w:themeColor="text1"/>
          <w:szCs w:val="24"/>
        </w:rPr>
      </w:pPr>
    </w:p>
    <w:p w14:paraId="14B040C3" w14:textId="77777777" w:rsidR="00E65CC9" w:rsidRPr="00B22E1F" w:rsidRDefault="00C5539B" w:rsidP="009026B7">
      <w:pPr>
        <w:ind w:left="720"/>
        <w:contextualSpacing/>
        <w:jc w:val="center"/>
        <w:outlineLvl w:val="0"/>
        <w:rPr>
          <w:rFonts w:ascii="Times New Roman" w:eastAsia="Calibri" w:hAnsi="Times New Roman"/>
          <w:b/>
          <w:color w:val="000000" w:themeColor="text1"/>
          <w:szCs w:val="24"/>
        </w:rPr>
      </w:pPr>
      <w:r w:rsidRPr="00B22E1F">
        <w:rPr>
          <w:rFonts w:ascii="Times New Roman" w:eastAsia="Calibri" w:hAnsi="Times New Roman"/>
          <w:b/>
          <w:color w:val="000000" w:themeColor="text1"/>
          <w:szCs w:val="24"/>
        </w:rPr>
        <w:t>ARTICLE VI</w:t>
      </w:r>
    </w:p>
    <w:p w14:paraId="48B13B27" w14:textId="77777777" w:rsidR="00E65CC9" w:rsidRPr="00B22E1F" w:rsidRDefault="00C5539B" w:rsidP="00E65CC9">
      <w:pPr>
        <w:ind w:left="720"/>
        <w:contextualSpacing/>
        <w:jc w:val="center"/>
        <w:rPr>
          <w:rFonts w:ascii="Times New Roman" w:eastAsia="Calibri" w:hAnsi="Times New Roman"/>
          <w:b/>
          <w:color w:val="000000" w:themeColor="text1"/>
          <w:szCs w:val="24"/>
        </w:rPr>
      </w:pPr>
      <w:r w:rsidRPr="00B22E1F">
        <w:rPr>
          <w:rFonts w:ascii="Times New Roman" w:eastAsia="Calibri" w:hAnsi="Times New Roman"/>
          <w:b/>
          <w:color w:val="000000" w:themeColor="text1"/>
          <w:szCs w:val="24"/>
        </w:rPr>
        <w:t>DEFAULT AND ITS CONSEQUENCES</w:t>
      </w:r>
    </w:p>
    <w:p w14:paraId="5237177E" w14:textId="77777777" w:rsidR="00E65CC9" w:rsidRDefault="00E65CC9" w:rsidP="00E65CC9">
      <w:pPr>
        <w:jc w:val="both"/>
        <w:rPr>
          <w:rFonts w:ascii="Times New Roman" w:eastAsia="Calibri" w:hAnsi="Times New Roman"/>
          <w:b/>
          <w:color w:val="000000" w:themeColor="text1"/>
          <w:szCs w:val="24"/>
        </w:rPr>
      </w:pPr>
    </w:p>
    <w:p w14:paraId="268D0BD3" w14:textId="65524A42" w:rsidR="00E65CC9" w:rsidRPr="00B22E1F" w:rsidRDefault="00FC77BF" w:rsidP="00E65CC9">
      <w:pPr>
        <w:jc w:val="both"/>
        <w:rPr>
          <w:rFonts w:ascii="Times New Roman" w:eastAsia="Calibri" w:hAnsi="Times New Roman"/>
          <w:b/>
          <w:color w:val="000000" w:themeColor="text1"/>
          <w:szCs w:val="24"/>
        </w:rPr>
      </w:pPr>
      <w:r w:rsidRPr="00B22E1F">
        <w:rPr>
          <w:rFonts w:ascii="Times New Roman" w:eastAsia="Calibri" w:hAnsi="Times New Roman"/>
          <w:b/>
          <w:color w:val="000000" w:themeColor="text1"/>
          <w:szCs w:val="24"/>
        </w:rPr>
        <w:t>SECTION 1.</w:t>
      </w:r>
      <w:r w:rsidRPr="00B22E1F">
        <w:rPr>
          <w:rFonts w:ascii="Times New Roman" w:eastAsia="Calibri" w:hAnsi="Times New Roman"/>
          <w:b/>
          <w:color w:val="000000" w:themeColor="text1"/>
          <w:szCs w:val="24"/>
        </w:rPr>
        <w:tab/>
      </w:r>
      <w:r w:rsidR="00C5539B" w:rsidRPr="00B22E1F">
        <w:rPr>
          <w:rFonts w:ascii="Times New Roman" w:eastAsia="Calibri" w:hAnsi="Times New Roman"/>
          <w:b/>
          <w:color w:val="000000" w:themeColor="text1"/>
          <w:szCs w:val="24"/>
        </w:rPr>
        <w:t xml:space="preserve">EVENTS OF DEFAULT </w:t>
      </w:r>
    </w:p>
    <w:p w14:paraId="0C0B6955" w14:textId="77777777" w:rsidR="00E65CC9" w:rsidRPr="00B22E1F" w:rsidRDefault="00E65CC9" w:rsidP="00E65CC9">
      <w:pPr>
        <w:ind w:left="720"/>
        <w:contextualSpacing/>
        <w:jc w:val="both"/>
        <w:rPr>
          <w:rFonts w:ascii="Times New Roman" w:eastAsia="Calibri" w:hAnsi="Times New Roman"/>
          <w:color w:val="000000" w:themeColor="text1"/>
          <w:szCs w:val="24"/>
        </w:rPr>
      </w:pPr>
    </w:p>
    <w:p w14:paraId="2CD4A6E4" w14:textId="77777777" w:rsidR="00E65CC9" w:rsidRPr="00B22E1F" w:rsidRDefault="00C5539B" w:rsidP="00EC2B9B">
      <w:pPr>
        <w:contextualSpacing/>
        <w:jc w:val="both"/>
        <w:rPr>
          <w:rFonts w:ascii="Times New Roman" w:eastAsia="Calibri" w:hAnsi="Times New Roman"/>
          <w:color w:val="000000" w:themeColor="text1"/>
          <w:szCs w:val="24"/>
        </w:rPr>
      </w:pPr>
      <w:r w:rsidRPr="00B22E1F">
        <w:rPr>
          <w:rFonts w:ascii="Times New Roman" w:eastAsia="Calibri" w:hAnsi="Times New Roman"/>
          <w:color w:val="000000" w:themeColor="text1"/>
          <w:szCs w:val="24"/>
        </w:rPr>
        <w:t xml:space="preserve">The occurrence of any of the following events shall constitute an Event of Default: </w:t>
      </w:r>
    </w:p>
    <w:p w14:paraId="75133777" w14:textId="77777777" w:rsidR="00E65CC9" w:rsidRPr="00B22E1F" w:rsidRDefault="00C5539B" w:rsidP="00E65CC9">
      <w:pPr>
        <w:ind w:left="720"/>
        <w:contextualSpacing/>
        <w:jc w:val="both"/>
        <w:rPr>
          <w:rFonts w:ascii="Times New Roman" w:eastAsia="Calibri" w:hAnsi="Times New Roman"/>
          <w:color w:val="000000" w:themeColor="text1"/>
          <w:szCs w:val="24"/>
        </w:rPr>
      </w:pPr>
      <w:r w:rsidRPr="00B22E1F">
        <w:rPr>
          <w:rFonts w:ascii="Times New Roman" w:eastAsia="Calibri" w:hAnsi="Times New Roman"/>
          <w:color w:val="000000" w:themeColor="text1"/>
          <w:szCs w:val="24"/>
        </w:rPr>
        <w:t xml:space="preserve"> </w:t>
      </w:r>
    </w:p>
    <w:p w14:paraId="7EB7990A" w14:textId="77777777" w:rsidR="00FC77BF" w:rsidRPr="00FC77BF" w:rsidRDefault="00C5539B" w:rsidP="00FC77BF">
      <w:pPr>
        <w:pStyle w:val="ListParagraph"/>
        <w:numPr>
          <w:ilvl w:val="0"/>
          <w:numId w:val="47"/>
        </w:numPr>
        <w:spacing w:after="0" w:line="240" w:lineRule="auto"/>
        <w:jc w:val="both"/>
        <w:rPr>
          <w:rFonts w:ascii="Times New Roman" w:hAnsi="Times New Roman"/>
          <w:color w:val="000000" w:themeColor="text1"/>
          <w:sz w:val="24"/>
          <w:szCs w:val="24"/>
        </w:rPr>
      </w:pPr>
      <w:r w:rsidRPr="00FC77BF">
        <w:rPr>
          <w:rFonts w:ascii="Times New Roman" w:hAnsi="Times New Roman"/>
          <w:color w:val="000000" w:themeColor="text1"/>
          <w:sz w:val="24"/>
          <w:szCs w:val="24"/>
        </w:rPr>
        <w:t xml:space="preserve">Failure of any </w:t>
      </w:r>
      <w:r w:rsidRPr="00FC77BF">
        <w:rPr>
          <w:rFonts w:ascii="Times New Roman" w:hAnsi="Times New Roman"/>
          <w:b/>
          <w:color w:val="000000" w:themeColor="text1"/>
          <w:sz w:val="24"/>
          <w:szCs w:val="24"/>
        </w:rPr>
        <w:t>PARTY</w:t>
      </w:r>
      <w:r w:rsidRPr="00FC77BF">
        <w:rPr>
          <w:rFonts w:ascii="Times New Roman" w:hAnsi="Times New Roman"/>
          <w:color w:val="000000" w:themeColor="text1"/>
          <w:sz w:val="24"/>
          <w:szCs w:val="24"/>
        </w:rPr>
        <w:t xml:space="preserve"> to comply with any of its covenants and undertakings as provided in the General Agreements </w:t>
      </w:r>
      <w:r w:rsidRPr="00FC77BF">
        <w:rPr>
          <w:rFonts w:ascii="Times New Roman" w:hAnsi="Times New Roman"/>
          <w:i/>
          <w:color w:val="000000" w:themeColor="text1"/>
          <w:sz w:val="24"/>
          <w:szCs w:val="24"/>
        </w:rPr>
        <w:t>(Article I)</w:t>
      </w:r>
      <w:r w:rsidRPr="00FC77BF">
        <w:rPr>
          <w:rFonts w:ascii="Times New Roman" w:hAnsi="Times New Roman"/>
          <w:color w:val="000000" w:themeColor="text1"/>
          <w:sz w:val="24"/>
          <w:szCs w:val="24"/>
        </w:rPr>
        <w:t xml:space="preserve">, Rights and Responsibilities of the Parties </w:t>
      </w:r>
      <w:r w:rsidRPr="00FC77BF">
        <w:rPr>
          <w:rFonts w:ascii="Times New Roman" w:hAnsi="Times New Roman"/>
          <w:i/>
          <w:color w:val="000000" w:themeColor="text1"/>
          <w:sz w:val="24"/>
          <w:szCs w:val="24"/>
        </w:rPr>
        <w:t xml:space="preserve">(Article II) </w:t>
      </w:r>
      <w:r w:rsidRPr="00FC77BF">
        <w:rPr>
          <w:rFonts w:ascii="Times New Roman" w:hAnsi="Times New Roman"/>
          <w:color w:val="000000" w:themeColor="text1"/>
          <w:sz w:val="24"/>
          <w:szCs w:val="24"/>
        </w:rPr>
        <w:t>and</w:t>
      </w:r>
      <w:r w:rsidRPr="00FC77BF">
        <w:rPr>
          <w:rFonts w:ascii="Times New Roman" w:hAnsi="Times New Roman"/>
          <w:i/>
          <w:color w:val="000000" w:themeColor="text1"/>
          <w:sz w:val="24"/>
          <w:szCs w:val="24"/>
        </w:rPr>
        <w:t xml:space="preserve"> </w:t>
      </w:r>
      <w:r w:rsidRPr="00FC77BF">
        <w:rPr>
          <w:rFonts w:ascii="Times New Roman" w:hAnsi="Times New Roman"/>
          <w:color w:val="000000" w:themeColor="text1"/>
          <w:sz w:val="24"/>
          <w:szCs w:val="24"/>
        </w:rPr>
        <w:t xml:space="preserve">Performance Security and Insurance </w:t>
      </w:r>
      <w:r w:rsidRPr="00FC77BF">
        <w:rPr>
          <w:rFonts w:ascii="Times New Roman" w:hAnsi="Times New Roman"/>
          <w:i/>
          <w:color w:val="000000" w:themeColor="text1"/>
          <w:sz w:val="24"/>
          <w:szCs w:val="24"/>
        </w:rPr>
        <w:t>(Article III)</w:t>
      </w:r>
      <w:r w:rsidRPr="00FC77BF">
        <w:rPr>
          <w:rFonts w:ascii="Times New Roman" w:hAnsi="Times New Roman"/>
          <w:color w:val="000000" w:themeColor="text1"/>
          <w:sz w:val="24"/>
          <w:szCs w:val="24"/>
        </w:rPr>
        <w:t xml:space="preserve"> of  this </w:t>
      </w:r>
      <w:r w:rsidRPr="00FC77BF">
        <w:rPr>
          <w:rFonts w:ascii="Times New Roman" w:hAnsi="Times New Roman"/>
          <w:b/>
          <w:color w:val="000000" w:themeColor="text1"/>
          <w:sz w:val="24"/>
          <w:szCs w:val="24"/>
        </w:rPr>
        <w:t>CONTRACT</w:t>
      </w:r>
      <w:r w:rsidRPr="00FC77BF">
        <w:rPr>
          <w:rFonts w:ascii="Times New Roman" w:hAnsi="Times New Roman"/>
          <w:color w:val="000000" w:themeColor="text1"/>
          <w:sz w:val="24"/>
          <w:szCs w:val="24"/>
        </w:rPr>
        <w:t>;</w:t>
      </w:r>
    </w:p>
    <w:p w14:paraId="46E2ED70" w14:textId="77777777" w:rsidR="00FC77BF" w:rsidRPr="00FC77BF" w:rsidRDefault="00FC77BF" w:rsidP="00FC77BF">
      <w:pPr>
        <w:pStyle w:val="ListParagraph"/>
        <w:spacing w:after="0" w:line="240" w:lineRule="auto"/>
        <w:jc w:val="both"/>
        <w:rPr>
          <w:rFonts w:ascii="Times New Roman" w:hAnsi="Times New Roman"/>
          <w:color w:val="000000" w:themeColor="text1"/>
          <w:sz w:val="24"/>
          <w:szCs w:val="24"/>
        </w:rPr>
      </w:pPr>
    </w:p>
    <w:p w14:paraId="219BE0DB" w14:textId="77777777" w:rsidR="00FC77BF" w:rsidRPr="00FC77BF" w:rsidRDefault="00C5539B" w:rsidP="00FC77BF">
      <w:pPr>
        <w:pStyle w:val="ListParagraph"/>
        <w:numPr>
          <w:ilvl w:val="0"/>
          <w:numId w:val="47"/>
        </w:numPr>
        <w:spacing w:after="0" w:line="240" w:lineRule="auto"/>
        <w:jc w:val="both"/>
        <w:rPr>
          <w:rFonts w:ascii="Times New Roman" w:hAnsi="Times New Roman"/>
          <w:color w:val="000000" w:themeColor="text1"/>
          <w:sz w:val="24"/>
          <w:szCs w:val="24"/>
        </w:rPr>
      </w:pPr>
      <w:r w:rsidRPr="00FC77BF">
        <w:rPr>
          <w:rFonts w:ascii="Times New Roman" w:hAnsi="Times New Roman"/>
          <w:color w:val="000000" w:themeColor="text1"/>
          <w:sz w:val="24"/>
          <w:szCs w:val="24"/>
        </w:rPr>
        <w:t xml:space="preserve">Any representation or warranty of any </w:t>
      </w:r>
      <w:r w:rsidRPr="00FC77BF">
        <w:rPr>
          <w:rFonts w:ascii="Times New Roman" w:hAnsi="Times New Roman"/>
          <w:b/>
          <w:color w:val="000000" w:themeColor="text1"/>
          <w:sz w:val="24"/>
          <w:szCs w:val="24"/>
        </w:rPr>
        <w:t>PARTY</w:t>
      </w:r>
      <w:r w:rsidRPr="00FC77BF">
        <w:rPr>
          <w:rFonts w:ascii="Times New Roman" w:hAnsi="Times New Roman"/>
          <w:color w:val="000000" w:themeColor="text1"/>
          <w:sz w:val="24"/>
          <w:szCs w:val="24"/>
        </w:rPr>
        <w:t xml:space="preserve"> contained in this </w:t>
      </w:r>
      <w:r w:rsidRPr="00FC77BF">
        <w:rPr>
          <w:rFonts w:ascii="Times New Roman" w:hAnsi="Times New Roman"/>
          <w:b/>
          <w:color w:val="000000" w:themeColor="text1"/>
          <w:sz w:val="24"/>
          <w:szCs w:val="24"/>
        </w:rPr>
        <w:t>CONTRACT</w:t>
      </w:r>
      <w:r w:rsidRPr="00FC77BF">
        <w:rPr>
          <w:rFonts w:ascii="Times New Roman" w:hAnsi="Times New Roman"/>
          <w:color w:val="000000" w:themeColor="text1"/>
          <w:sz w:val="24"/>
          <w:szCs w:val="24"/>
        </w:rPr>
        <w:t xml:space="preserve"> is shown to have been untrue, incorrect, inaccurate or misleading in any material respect as of the time that it was made or deemed to have been made and such breach is not remediable or, if capable of being remedied, shall remain after the </w:t>
      </w:r>
      <w:r w:rsidRPr="00FC77BF">
        <w:rPr>
          <w:rFonts w:ascii="Times New Roman" w:hAnsi="Times New Roman"/>
          <w:color w:val="000000" w:themeColor="text1"/>
          <w:sz w:val="24"/>
          <w:szCs w:val="24"/>
        </w:rPr>
        <w:lastRenderedPageBreak/>
        <w:t>lapse of the Curing Period mentioned in Section 2 (b) hereof, as provided for in this Article;</w:t>
      </w:r>
    </w:p>
    <w:p w14:paraId="37940A33" w14:textId="77777777" w:rsidR="00FC77BF" w:rsidRDefault="00FC77BF" w:rsidP="00FC77BF">
      <w:pPr>
        <w:pStyle w:val="ListParagraph"/>
        <w:spacing w:after="0" w:line="240" w:lineRule="auto"/>
        <w:jc w:val="both"/>
        <w:rPr>
          <w:rFonts w:ascii="Times New Roman" w:hAnsi="Times New Roman"/>
          <w:color w:val="000000" w:themeColor="text1"/>
          <w:sz w:val="24"/>
          <w:szCs w:val="24"/>
        </w:rPr>
      </w:pPr>
    </w:p>
    <w:p w14:paraId="7BEE4A36" w14:textId="77777777" w:rsidR="00FC77BF" w:rsidRPr="00FC77BF" w:rsidRDefault="00C5539B" w:rsidP="00FC77BF">
      <w:pPr>
        <w:pStyle w:val="ListParagraph"/>
        <w:numPr>
          <w:ilvl w:val="0"/>
          <w:numId w:val="47"/>
        </w:numPr>
        <w:spacing w:after="0" w:line="240" w:lineRule="auto"/>
        <w:jc w:val="both"/>
        <w:rPr>
          <w:rFonts w:ascii="Times New Roman" w:hAnsi="Times New Roman"/>
          <w:color w:val="000000" w:themeColor="text1"/>
          <w:sz w:val="24"/>
          <w:szCs w:val="24"/>
        </w:rPr>
      </w:pPr>
      <w:r w:rsidRPr="00FC77BF">
        <w:rPr>
          <w:rFonts w:ascii="Times New Roman" w:hAnsi="Times New Roman"/>
          <w:color w:val="000000" w:themeColor="text1"/>
          <w:sz w:val="24"/>
          <w:szCs w:val="24"/>
        </w:rPr>
        <w:t xml:space="preserve">Failure of the </w:t>
      </w:r>
      <w:r w:rsidR="00FC77BF" w:rsidRPr="00FC77BF">
        <w:rPr>
          <w:rFonts w:ascii="Times New Roman" w:hAnsi="Times New Roman"/>
          <w:b/>
          <w:color w:val="000000" w:themeColor="text1"/>
          <w:sz w:val="24"/>
          <w:szCs w:val="24"/>
        </w:rPr>
        <w:t>LESSEE-DEVELOPER</w:t>
      </w:r>
      <w:r w:rsidR="00FC77BF" w:rsidRPr="00FC77BF">
        <w:rPr>
          <w:rFonts w:ascii="Times New Roman" w:hAnsi="Times New Roman"/>
          <w:sz w:val="24"/>
          <w:szCs w:val="24"/>
        </w:rPr>
        <w:t xml:space="preserve"> </w:t>
      </w:r>
      <w:r w:rsidRPr="00FC77BF">
        <w:rPr>
          <w:rFonts w:ascii="Times New Roman" w:hAnsi="Times New Roman"/>
          <w:color w:val="000000" w:themeColor="text1"/>
          <w:sz w:val="24"/>
          <w:szCs w:val="24"/>
        </w:rPr>
        <w:t xml:space="preserve">to comply with its financial commitments under this </w:t>
      </w:r>
      <w:r w:rsidRPr="00FC77BF">
        <w:rPr>
          <w:rFonts w:ascii="Times New Roman" w:hAnsi="Times New Roman"/>
          <w:b/>
          <w:color w:val="000000" w:themeColor="text1"/>
          <w:sz w:val="24"/>
          <w:szCs w:val="24"/>
        </w:rPr>
        <w:t>CONTRACT</w:t>
      </w:r>
      <w:r w:rsidRPr="00FC77BF">
        <w:rPr>
          <w:rFonts w:ascii="Times New Roman" w:hAnsi="Times New Roman"/>
          <w:color w:val="000000" w:themeColor="text1"/>
          <w:sz w:val="24"/>
          <w:szCs w:val="24"/>
        </w:rPr>
        <w:t xml:space="preserve"> on the due dates after the lapse of the applicable grace period specified in this </w:t>
      </w:r>
      <w:r w:rsidRPr="00FC77BF">
        <w:rPr>
          <w:rFonts w:ascii="Times New Roman" w:hAnsi="Times New Roman"/>
          <w:b/>
          <w:color w:val="000000" w:themeColor="text1"/>
          <w:sz w:val="24"/>
          <w:szCs w:val="24"/>
        </w:rPr>
        <w:t>CONTRACT</w:t>
      </w:r>
      <w:r w:rsidRPr="00FC77BF">
        <w:rPr>
          <w:rFonts w:ascii="Times New Roman" w:hAnsi="Times New Roman"/>
          <w:color w:val="000000" w:themeColor="text1"/>
          <w:sz w:val="24"/>
          <w:szCs w:val="24"/>
        </w:rPr>
        <w:t>;</w:t>
      </w:r>
    </w:p>
    <w:p w14:paraId="00B8248B" w14:textId="77777777" w:rsidR="00FC77BF" w:rsidRPr="00FC77BF" w:rsidRDefault="00FC77BF" w:rsidP="00FC77BF">
      <w:pPr>
        <w:pStyle w:val="ListParagraph"/>
        <w:spacing w:after="0" w:line="240" w:lineRule="auto"/>
        <w:jc w:val="both"/>
        <w:rPr>
          <w:rFonts w:ascii="Times New Roman" w:hAnsi="Times New Roman"/>
          <w:color w:val="000000" w:themeColor="text1"/>
          <w:sz w:val="24"/>
          <w:szCs w:val="24"/>
        </w:rPr>
      </w:pPr>
    </w:p>
    <w:p w14:paraId="6707CE86" w14:textId="77777777" w:rsidR="00FC77BF" w:rsidRDefault="00C5539B" w:rsidP="00FC77BF">
      <w:pPr>
        <w:pStyle w:val="ListParagraph"/>
        <w:numPr>
          <w:ilvl w:val="0"/>
          <w:numId w:val="47"/>
        </w:numPr>
        <w:spacing w:after="0" w:line="240" w:lineRule="auto"/>
        <w:jc w:val="both"/>
        <w:rPr>
          <w:rFonts w:ascii="Times New Roman" w:hAnsi="Times New Roman"/>
          <w:color w:val="000000" w:themeColor="text1"/>
          <w:sz w:val="24"/>
          <w:szCs w:val="24"/>
        </w:rPr>
      </w:pPr>
      <w:r w:rsidRPr="00FC77BF">
        <w:rPr>
          <w:rFonts w:ascii="Times New Roman" w:hAnsi="Times New Roman"/>
          <w:color w:val="000000" w:themeColor="text1"/>
          <w:sz w:val="24"/>
          <w:szCs w:val="24"/>
        </w:rPr>
        <w:t xml:space="preserve">Insolvency of a </w:t>
      </w:r>
      <w:r w:rsidRPr="00FC77BF">
        <w:rPr>
          <w:rFonts w:ascii="Times New Roman" w:hAnsi="Times New Roman"/>
          <w:b/>
          <w:color w:val="000000" w:themeColor="text1"/>
          <w:sz w:val="24"/>
          <w:szCs w:val="24"/>
        </w:rPr>
        <w:t>PARTY</w:t>
      </w:r>
      <w:r w:rsidRPr="00FC77BF">
        <w:rPr>
          <w:rFonts w:ascii="Times New Roman" w:hAnsi="Times New Roman"/>
          <w:color w:val="000000" w:themeColor="text1"/>
          <w:sz w:val="24"/>
          <w:szCs w:val="24"/>
        </w:rPr>
        <w:t xml:space="preserve">, or the application by a </w:t>
      </w:r>
      <w:r w:rsidRPr="00FC77BF">
        <w:rPr>
          <w:rFonts w:ascii="Times New Roman" w:hAnsi="Times New Roman"/>
          <w:b/>
          <w:color w:val="000000" w:themeColor="text1"/>
          <w:sz w:val="24"/>
          <w:szCs w:val="24"/>
        </w:rPr>
        <w:t>PARTY</w:t>
      </w:r>
      <w:r w:rsidRPr="00FC77BF">
        <w:rPr>
          <w:rFonts w:ascii="Times New Roman" w:hAnsi="Times New Roman"/>
          <w:color w:val="000000" w:themeColor="text1"/>
          <w:sz w:val="24"/>
          <w:szCs w:val="24"/>
        </w:rPr>
        <w:t xml:space="preserve"> for insolvency, rehabilitation or suspension of payments, or a </w:t>
      </w:r>
      <w:r w:rsidRPr="00FC77BF">
        <w:rPr>
          <w:rFonts w:ascii="Times New Roman" w:hAnsi="Times New Roman"/>
          <w:b/>
          <w:color w:val="000000" w:themeColor="text1"/>
          <w:sz w:val="24"/>
          <w:szCs w:val="24"/>
        </w:rPr>
        <w:t>PARTY</w:t>
      </w:r>
      <w:r w:rsidRPr="00FC77BF">
        <w:rPr>
          <w:rFonts w:ascii="Times New Roman" w:hAnsi="Times New Roman"/>
          <w:color w:val="000000" w:themeColor="text1"/>
          <w:sz w:val="24"/>
          <w:szCs w:val="24"/>
        </w:rPr>
        <w:t xml:space="preserve"> is adjudged bankrupt, disposes or assigns all or substantially all of its assets for the benefit of creditors, or where a </w:t>
      </w:r>
      <w:r w:rsidRPr="00FC77BF">
        <w:rPr>
          <w:rFonts w:ascii="Times New Roman" w:hAnsi="Times New Roman"/>
          <w:b/>
          <w:color w:val="000000" w:themeColor="text1"/>
          <w:sz w:val="24"/>
          <w:szCs w:val="24"/>
        </w:rPr>
        <w:t>PARTY</w:t>
      </w:r>
      <w:r w:rsidRPr="00FC77BF">
        <w:rPr>
          <w:rFonts w:ascii="Times New Roman" w:hAnsi="Times New Roman"/>
          <w:color w:val="000000" w:themeColor="text1"/>
          <w:sz w:val="24"/>
          <w:szCs w:val="24"/>
        </w:rPr>
        <w:t xml:space="preserve"> is subjected to voluntary or involuntary dissolution;</w:t>
      </w:r>
    </w:p>
    <w:p w14:paraId="3414EED1" w14:textId="77777777" w:rsidR="00FC77BF" w:rsidRDefault="00FC77BF" w:rsidP="00FC77BF">
      <w:pPr>
        <w:pStyle w:val="ListParagraph"/>
        <w:spacing w:after="0" w:line="240" w:lineRule="auto"/>
        <w:jc w:val="both"/>
        <w:rPr>
          <w:rFonts w:ascii="Times New Roman" w:hAnsi="Times New Roman"/>
          <w:color w:val="000000" w:themeColor="text1"/>
          <w:sz w:val="24"/>
          <w:szCs w:val="24"/>
        </w:rPr>
      </w:pPr>
    </w:p>
    <w:p w14:paraId="16E72B2A" w14:textId="554E4E97" w:rsidR="00FC77BF" w:rsidRDefault="00C5539B" w:rsidP="00FC77BF">
      <w:pPr>
        <w:pStyle w:val="ListParagraph"/>
        <w:numPr>
          <w:ilvl w:val="0"/>
          <w:numId w:val="47"/>
        </w:numPr>
        <w:spacing w:after="0" w:line="240" w:lineRule="auto"/>
        <w:jc w:val="both"/>
        <w:rPr>
          <w:rFonts w:ascii="Times New Roman" w:hAnsi="Times New Roman"/>
          <w:color w:val="000000" w:themeColor="text1"/>
          <w:sz w:val="24"/>
          <w:szCs w:val="24"/>
        </w:rPr>
      </w:pPr>
      <w:r w:rsidRPr="00FC77BF">
        <w:rPr>
          <w:rFonts w:ascii="Times New Roman" w:hAnsi="Times New Roman"/>
          <w:color w:val="000000" w:themeColor="text1"/>
          <w:sz w:val="24"/>
          <w:szCs w:val="24"/>
        </w:rPr>
        <w:t xml:space="preserve">Merger, consolidation or change of ownership of the </w:t>
      </w:r>
      <w:r w:rsidR="00FC77BF" w:rsidRPr="00FC77BF">
        <w:rPr>
          <w:rFonts w:ascii="Times New Roman" w:hAnsi="Times New Roman"/>
          <w:b/>
          <w:color w:val="000000" w:themeColor="text1"/>
          <w:sz w:val="24"/>
          <w:szCs w:val="24"/>
        </w:rPr>
        <w:t>LESSEE-DEVELOPER</w:t>
      </w:r>
      <w:r w:rsidR="00FC77BF" w:rsidRPr="00FC77BF">
        <w:rPr>
          <w:rFonts w:ascii="Times New Roman" w:hAnsi="Times New Roman"/>
          <w:sz w:val="24"/>
          <w:szCs w:val="24"/>
        </w:rPr>
        <w:t xml:space="preserve"> </w:t>
      </w:r>
      <w:r w:rsidRPr="00FC77BF">
        <w:rPr>
          <w:rFonts w:ascii="Times New Roman" w:hAnsi="Times New Roman"/>
          <w:color w:val="000000" w:themeColor="text1"/>
          <w:sz w:val="24"/>
          <w:szCs w:val="24"/>
        </w:rPr>
        <w:t xml:space="preserve">without the prior written consent of </w:t>
      </w:r>
      <w:r w:rsidR="00A627D5" w:rsidRPr="00FC77BF">
        <w:rPr>
          <w:rFonts w:ascii="Times New Roman" w:hAnsi="Times New Roman"/>
          <w:color w:val="000000" w:themeColor="text1"/>
          <w:sz w:val="24"/>
          <w:szCs w:val="24"/>
        </w:rPr>
        <w:t>BCDA AND JHMC</w:t>
      </w:r>
      <w:r w:rsidRPr="00FC77BF">
        <w:rPr>
          <w:rFonts w:ascii="Times New Roman" w:hAnsi="Times New Roman"/>
          <w:color w:val="000000" w:themeColor="text1"/>
          <w:sz w:val="24"/>
          <w:szCs w:val="24"/>
        </w:rPr>
        <w:t>, which consent shall not be unreasonably withheld; and</w:t>
      </w:r>
      <w:r w:rsidR="00FC77BF">
        <w:rPr>
          <w:rFonts w:ascii="Times New Roman" w:hAnsi="Times New Roman"/>
          <w:color w:val="000000" w:themeColor="text1"/>
          <w:sz w:val="24"/>
          <w:szCs w:val="24"/>
        </w:rPr>
        <w:t>,</w:t>
      </w:r>
    </w:p>
    <w:p w14:paraId="7D482F5F" w14:textId="77777777" w:rsidR="00FC77BF" w:rsidRDefault="00FC77BF" w:rsidP="00FC77BF">
      <w:pPr>
        <w:pStyle w:val="ListParagraph"/>
        <w:spacing w:after="0" w:line="240" w:lineRule="auto"/>
        <w:jc w:val="both"/>
        <w:rPr>
          <w:rFonts w:ascii="Times New Roman" w:hAnsi="Times New Roman"/>
          <w:color w:val="000000" w:themeColor="text1"/>
          <w:sz w:val="24"/>
          <w:szCs w:val="24"/>
        </w:rPr>
      </w:pPr>
    </w:p>
    <w:p w14:paraId="502F6B2B" w14:textId="3D6F98DD" w:rsidR="00E65CC9" w:rsidRPr="00FC77BF" w:rsidRDefault="00FC77BF" w:rsidP="00FC77BF">
      <w:pPr>
        <w:pStyle w:val="ListParagraph"/>
        <w:numPr>
          <w:ilvl w:val="0"/>
          <w:numId w:val="47"/>
        </w:numPr>
        <w:spacing w:after="0" w:line="240" w:lineRule="auto"/>
        <w:jc w:val="both"/>
        <w:rPr>
          <w:rFonts w:ascii="Times New Roman" w:hAnsi="Times New Roman"/>
          <w:color w:val="000000" w:themeColor="text1"/>
          <w:sz w:val="24"/>
          <w:szCs w:val="24"/>
        </w:rPr>
      </w:pPr>
      <w:r w:rsidRPr="00FC77BF">
        <w:rPr>
          <w:rFonts w:ascii="Times New Roman" w:hAnsi="Times New Roman"/>
          <w:color w:val="000000" w:themeColor="text1"/>
          <w:szCs w:val="24"/>
        </w:rPr>
        <w:t>A</w:t>
      </w:r>
      <w:r w:rsidR="00C5539B" w:rsidRPr="00FC77BF">
        <w:rPr>
          <w:rFonts w:ascii="Times New Roman" w:hAnsi="Times New Roman"/>
          <w:color w:val="000000" w:themeColor="text1"/>
          <w:sz w:val="24"/>
          <w:szCs w:val="24"/>
        </w:rPr>
        <w:t xml:space="preserve">ny other cause, due to the fault or negligence of either </w:t>
      </w:r>
      <w:r w:rsidR="00C5539B" w:rsidRPr="00FC77BF">
        <w:rPr>
          <w:rFonts w:ascii="Times New Roman" w:hAnsi="Times New Roman"/>
          <w:b/>
          <w:color w:val="000000" w:themeColor="text1"/>
          <w:sz w:val="24"/>
          <w:szCs w:val="24"/>
        </w:rPr>
        <w:t>PARTY</w:t>
      </w:r>
      <w:r w:rsidR="00C5539B" w:rsidRPr="00FC77BF">
        <w:rPr>
          <w:rFonts w:ascii="Times New Roman" w:hAnsi="Times New Roman"/>
          <w:color w:val="000000" w:themeColor="text1"/>
          <w:sz w:val="24"/>
          <w:szCs w:val="24"/>
        </w:rPr>
        <w:t xml:space="preserve"> that prevents it from fully exercising its rights under this </w:t>
      </w:r>
      <w:r w:rsidR="00C5539B" w:rsidRPr="00FC77BF">
        <w:rPr>
          <w:rFonts w:ascii="Times New Roman" w:hAnsi="Times New Roman"/>
          <w:b/>
          <w:color w:val="000000" w:themeColor="text1"/>
          <w:sz w:val="24"/>
          <w:szCs w:val="24"/>
        </w:rPr>
        <w:t>CONTRACT</w:t>
      </w:r>
      <w:r w:rsidR="00C5539B" w:rsidRPr="00FC77BF">
        <w:rPr>
          <w:rFonts w:ascii="Times New Roman" w:hAnsi="Times New Roman"/>
          <w:color w:val="000000" w:themeColor="text1"/>
          <w:sz w:val="24"/>
          <w:szCs w:val="24"/>
        </w:rPr>
        <w:t>.</w:t>
      </w:r>
    </w:p>
    <w:p w14:paraId="462F41C3" w14:textId="77777777" w:rsidR="004E2CDA" w:rsidRPr="00B22E1F" w:rsidRDefault="004E2CDA" w:rsidP="00E65CC9">
      <w:pPr>
        <w:jc w:val="both"/>
        <w:rPr>
          <w:rFonts w:ascii="Times New Roman" w:eastAsia="Calibri" w:hAnsi="Times New Roman"/>
          <w:b/>
          <w:color w:val="000000" w:themeColor="text1"/>
          <w:szCs w:val="24"/>
        </w:rPr>
      </w:pPr>
    </w:p>
    <w:p w14:paraId="1DFABA52" w14:textId="46392E5D" w:rsidR="00E65CC9" w:rsidRPr="00B22E1F" w:rsidRDefault="00FC77BF" w:rsidP="00E65CC9">
      <w:pPr>
        <w:jc w:val="both"/>
        <w:rPr>
          <w:rFonts w:ascii="Times New Roman" w:eastAsia="Calibri" w:hAnsi="Times New Roman"/>
          <w:b/>
          <w:color w:val="000000" w:themeColor="text1"/>
          <w:szCs w:val="24"/>
        </w:rPr>
      </w:pPr>
      <w:r w:rsidRPr="00B22E1F">
        <w:rPr>
          <w:rFonts w:ascii="Times New Roman" w:eastAsia="Calibri" w:hAnsi="Times New Roman"/>
          <w:b/>
          <w:color w:val="000000" w:themeColor="text1"/>
          <w:szCs w:val="24"/>
        </w:rPr>
        <w:t>SECTION 2.</w:t>
      </w:r>
      <w:r w:rsidR="00C5539B" w:rsidRPr="00B22E1F">
        <w:rPr>
          <w:rFonts w:ascii="Times New Roman" w:eastAsia="Calibri" w:hAnsi="Times New Roman"/>
          <w:b/>
          <w:color w:val="000000" w:themeColor="text1"/>
          <w:szCs w:val="24"/>
        </w:rPr>
        <w:tab/>
        <w:t xml:space="preserve">CONSEQUENCES OF DEFAULT </w:t>
      </w:r>
    </w:p>
    <w:p w14:paraId="36CAA585" w14:textId="77777777" w:rsidR="00E65CC9" w:rsidRPr="00B22E1F" w:rsidRDefault="00E65CC9" w:rsidP="00E65CC9">
      <w:pPr>
        <w:ind w:left="720"/>
        <w:contextualSpacing/>
        <w:jc w:val="both"/>
        <w:rPr>
          <w:rFonts w:ascii="Times New Roman" w:eastAsia="Calibri" w:hAnsi="Times New Roman"/>
          <w:color w:val="000000" w:themeColor="text1"/>
          <w:szCs w:val="24"/>
        </w:rPr>
      </w:pPr>
    </w:p>
    <w:p w14:paraId="173CAEF8" w14:textId="3AAAD2AC" w:rsidR="00E65CC9" w:rsidRPr="00B22E1F" w:rsidRDefault="00C5539B" w:rsidP="00E65CC9">
      <w:pPr>
        <w:jc w:val="both"/>
        <w:rPr>
          <w:rFonts w:ascii="Times New Roman" w:eastAsia="Calibri" w:hAnsi="Times New Roman"/>
          <w:color w:val="000000" w:themeColor="text1"/>
          <w:szCs w:val="24"/>
        </w:rPr>
      </w:pPr>
      <w:r w:rsidRPr="00B22E1F">
        <w:rPr>
          <w:rFonts w:ascii="Times New Roman" w:eastAsia="Calibri" w:hAnsi="Times New Roman"/>
          <w:color w:val="000000" w:themeColor="text1"/>
          <w:szCs w:val="24"/>
        </w:rPr>
        <w:t xml:space="preserve">Upon the occurrence of an Event of Default, the non-defaulting </w:t>
      </w:r>
      <w:r w:rsidRPr="00B22E1F">
        <w:rPr>
          <w:rFonts w:ascii="Times New Roman" w:eastAsia="Calibri" w:hAnsi="Times New Roman"/>
          <w:b/>
          <w:color w:val="000000" w:themeColor="text1"/>
          <w:szCs w:val="24"/>
        </w:rPr>
        <w:t>PARTY</w:t>
      </w:r>
      <w:r w:rsidRPr="00B22E1F">
        <w:rPr>
          <w:rFonts w:ascii="Times New Roman" w:eastAsia="Calibri" w:hAnsi="Times New Roman"/>
          <w:color w:val="000000" w:themeColor="text1"/>
          <w:szCs w:val="24"/>
        </w:rPr>
        <w:t xml:space="preserve"> shall, in addition to such other rights and remedies available under other provisions of this </w:t>
      </w:r>
      <w:r w:rsidRPr="00B22E1F">
        <w:rPr>
          <w:rFonts w:ascii="Times New Roman" w:eastAsia="Calibri" w:hAnsi="Times New Roman"/>
          <w:b/>
          <w:color w:val="000000" w:themeColor="text1"/>
          <w:szCs w:val="24"/>
        </w:rPr>
        <w:t>CONTRACT</w:t>
      </w:r>
      <w:r w:rsidRPr="00B22E1F">
        <w:rPr>
          <w:rFonts w:ascii="Times New Roman" w:eastAsia="Calibri" w:hAnsi="Times New Roman"/>
          <w:color w:val="000000" w:themeColor="text1"/>
          <w:szCs w:val="24"/>
        </w:rPr>
        <w:t xml:space="preserve"> and pertinent </w:t>
      </w:r>
      <w:r w:rsidR="00BB53F4">
        <w:rPr>
          <w:rFonts w:ascii="Times New Roman" w:eastAsia="Calibri" w:hAnsi="Times New Roman"/>
          <w:color w:val="000000" w:themeColor="text1"/>
          <w:szCs w:val="24"/>
        </w:rPr>
        <w:t xml:space="preserve">laws, have the following rights </w:t>
      </w:r>
      <w:r w:rsidRPr="00B22E1F">
        <w:rPr>
          <w:rFonts w:ascii="Times New Roman" w:eastAsia="Calibri" w:hAnsi="Times New Roman"/>
          <w:color w:val="000000" w:themeColor="text1"/>
          <w:szCs w:val="24"/>
        </w:rPr>
        <w:t>which may be exercised cumulatively or alternatively:</w:t>
      </w:r>
    </w:p>
    <w:p w14:paraId="0E1116CB" w14:textId="77777777" w:rsidR="00E65CC9" w:rsidRPr="00B22E1F" w:rsidRDefault="00E65CC9" w:rsidP="00E65CC9">
      <w:pPr>
        <w:ind w:left="720"/>
        <w:contextualSpacing/>
        <w:jc w:val="both"/>
        <w:rPr>
          <w:rFonts w:ascii="Times New Roman" w:eastAsia="Calibri" w:hAnsi="Times New Roman"/>
          <w:color w:val="000000" w:themeColor="text1"/>
          <w:szCs w:val="24"/>
        </w:rPr>
      </w:pPr>
    </w:p>
    <w:p w14:paraId="6CE9AE2D" w14:textId="77777777" w:rsidR="00FC77BF" w:rsidRPr="00FC77BF" w:rsidRDefault="00C5539B" w:rsidP="00FC77BF">
      <w:pPr>
        <w:pStyle w:val="ListParagraph"/>
        <w:numPr>
          <w:ilvl w:val="0"/>
          <w:numId w:val="48"/>
        </w:numPr>
        <w:spacing w:after="0" w:line="240" w:lineRule="auto"/>
        <w:jc w:val="both"/>
        <w:rPr>
          <w:rFonts w:ascii="Times New Roman" w:hAnsi="Times New Roman"/>
          <w:color w:val="000000" w:themeColor="text1"/>
          <w:sz w:val="24"/>
          <w:szCs w:val="24"/>
        </w:rPr>
      </w:pPr>
      <w:r w:rsidRPr="00FC77BF">
        <w:rPr>
          <w:rFonts w:ascii="Times New Roman" w:hAnsi="Times New Roman"/>
          <w:color w:val="000000" w:themeColor="text1"/>
          <w:sz w:val="24"/>
          <w:szCs w:val="24"/>
        </w:rPr>
        <w:t xml:space="preserve">The non-defaulting </w:t>
      </w:r>
      <w:r w:rsidRPr="00FC77BF">
        <w:rPr>
          <w:rFonts w:ascii="Times New Roman" w:hAnsi="Times New Roman"/>
          <w:b/>
          <w:color w:val="000000" w:themeColor="text1"/>
          <w:sz w:val="24"/>
          <w:szCs w:val="24"/>
        </w:rPr>
        <w:t>PARTY</w:t>
      </w:r>
      <w:r w:rsidRPr="00FC77BF">
        <w:rPr>
          <w:rFonts w:ascii="Times New Roman" w:hAnsi="Times New Roman"/>
          <w:color w:val="000000" w:themeColor="text1"/>
          <w:sz w:val="24"/>
          <w:szCs w:val="24"/>
        </w:rPr>
        <w:t xml:space="preserve"> shall have the alternative right to (1) compel the performance of the defaulting </w:t>
      </w:r>
      <w:r w:rsidRPr="00FC77BF">
        <w:rPr>
          <w:rFonts w:ascii="Times New Roman" w:hAnsi="Times New Roman"/>
          <w:b/>
          <w:color w:val="000000" w:themeColor="text1"/>
          <w:sz w:val="24"/>
          <w:szCs w:val="24"/>
        </w:rPr>
        <w:t>PARTY</w:t>
      </w:r>
      <w:r w:rsidRPr="00FC77BF">
        <w:rPr>
          <w:rFonts w:ascii="Times New Roman" w:hAnsi="Times New Roman"/>
          <w:color w:val="000000" w:themeColor="text1"/>
          <w:sz w:val="24"/>
          <w:szCs w:val="24"/>
        </w:rPr>
        <w:t xml:space="preserve">, or (2) upon prior written notice to the Defaulting </w:t>
      </w:r>
      <w:r w:rsidRPr="00FC77BF">
        <w:rPr>
          <w:rFonts w:ascii="Times New Roman" w:hAnsi="Times New Roman"/>
          <w:b/>
          <w:color w:val="000000" w:themeColor="text1"/>
          <w:sz w:val="24"/>
          <w:szCs w:val="24"/>
        </w:rPr>
        <w:t>PARTY</w:t>
      </w:r>
      <w:r w:rsidRPr="00FC77BF">
        <w:rPr>
          <w:rFonts w:ascii="Times New Roman" w:hAnsi="Times New Roman"/>
          <w:color w:val="000000" w:themeColor="text1"/>
          <w:sz w:val="24"/>
          <w:szCs w:val="24"/>
        </w:rPr>
        <w:t xml:space="preserve">, rescind or terminate this </w:t>
      </w:r>
      <w:r w:rsidRPr="00FC77BF">
        <w:rPr>
          <w:rFonts w:ascii="Times New Roman" w:hAnsi="Times New Roman"/>
          <w:b/>
          <w:color w:val="000000" w:themeColor="text1"/>
          <w:sz w:val="24"/>
          <w:szCs w:val="24"/>
        </w:rPr>
        <w:t>CONTRACT</w:t>
      </w:r>
      <w:r w:rsidRPr="00FC77BF">
        <w:rPr>
          <w:rFonts w:ascii="Times New Roman" w:hAnsi="Times New Roman"/>
          <w:color w:val="000000" w:themeColor="text1"/>
          <w:sz w:val="24"/>
          <w:szCs w:val="24"/>
        </w:rPr>
        <w:t xml:space="preserve"> without the necessity of judicial action if the event giving rise to the default is incurable;</w:t>
      </w:r>
    </w:p>
    <w:p w14:paraId="39944101" w14:textId="77777777" w:rsidR="00FC77BF" w:rsidRPr="00FC77BF" w:rsidRDefault="00FC77BF" w:rsidP="00FC77BF">
      <w:pPr>
        <w:pStyle w:val="ListParagraph"/>
        <w:spacing w:after="0" w:line="240" w:lineRule="auto"/>
        <w:jc w:val="both"/>
        <w:rPr>
          <w:rFonts w:ascii="Times New Roman" w:hAnsi="Times New Roman"/>
          <w:color w:val="000000" w:themeColor="text1"/>
          <w:sz w:val="24"/>
          <w:szCs w:val="24"/>
        </w:rPr>
      </w:pPr>
    </w:p>
    <w:p w14:paraId="71C27F0A" w14:textId="77777777" w:rsidR="00FC77BF" w:rsidRPr="00FC77BF" w:rsidRDefault="00C5539B" w:rsidP="00FC77BF">
      <w:pPr>
        <w:pStyle w:val="ListParagraph"/>
        <w:numPr>
          <w:ilvl w:val="0"/>
          <w:numId w:val="48"/>
        </w:numPr>
        <w:spacing w:after="0" w:line="240" w:lineRule="auto"/>
        <w:jc w:val="both"/>
        <w:rPr>
          <w:rFonts w:ascii="Times New Roman" w:hAnsi="Times New Roman"/>
          <w:color w:val="000000" w:themeColor="text1"/>
          <w:sz w:val="24"/>
          <w:szCs w:val="24"/>
        </w:rPr>
      </w:pPr>
      <w:r w:rsidRPr="00FC77BF">
        <w:rPr>
          <w:rFonts w:ascii="Times New Roman" w:hAnsi="Times New Roman"/>
          <w:color w:val="000000" w:themeColor="text1"/>
          <w:sz w:val="24"/>
          <w:szCs w:val="24"/>
        </w:rPr>
        <w:t xml:space="preserve">Should the event giving rise to the right of a </w:t>
      </w:r>
      <w:r w:rsidRPr="00FC77BF">
        <w:rPr>
          <w:rFonts w:ascii="Times New Roman" w:hAnsi="Times New Roman"/>
          <w:b/>
          <w:color w:val="000000" w:themeColor="text1"/>
          <w:sz w:val="24"/>
          <w:szCs w:val="24"/>
        </w:rPr>
        <w:t>PARTY</w:t>
      </w:r>
      <w:r w:rsidRPr="00FC77BF">
        <w:rPr>
          <w:rFonts w:ascii="Times New Roman" w:hAnsi="Times New Roman"/>
          <w:color w:val="000000" w:themeColor="text1"/>
          <w:sz w:val="24"/>
          <w:szCs w:val="24"/>
        </w:rPr>
        <w:t xml:space="preserve"> to terminate this </w:t>
      </w:r>
      <w:r w:rsidRPr="00FC77BF">
        <w:rPr>
          <w:rFonts w:ascii="Times New Roman" w:hAnsi="Times New Roman"/>
          <w:b/>
          <w:color w:val="000000" w:themeColor="text1"/>
          <w:sz w:val="24"/>
          <w:szCs w:val="24"/>
        </w:rPr>
        <w:t>CONTRACT</w:t>
      </w:r>
      <w:r w:rsidRPr="00FC77BF">
        <w:rPr>
          <w:rFonts w:ascii="Times New Roman" w:hAnsi="Times New Roman"/>
          <w:color w:val="000000" w:themeColor="text1"/>
          <w:sz w:val="24"/>
          <w:szCs w:val="24"/>
        </w:rPr>
        <w:t xml:space="preserve"> be curable, the defaulting </w:t>
      </w:r>
      <w:r w:rsidRPr="00FC77BF">
        <w:rPr>
          <w:rFonts w:ascii="Times New Roman" w:hAnsi="Times New Roman"/>
          <w:b/>
          <w:color w:val="000000" w:themeColor="text1"/>
          <w:sz w:val="24"/>
          <w:szCs w:val="24"/>
        </w:rPr>
        <w:t>PARTY</w:t>
      </w:r>
      <w:r w:rsidRPr="00FC77BF">
        <w:rPr>
          <w:rFonts w:ascii="Times New Roman" w:hAnsi="Times New Roman"/>
          <w:color w:val="000000" w:themeColor="text1"/>
          <w:sz w:val="24"/>
          <w:szCs w:val="24"/>
        </w:rPr>
        <w:t xml:space="preserve"> shall have the right to cure the same within a period of sixty (60) days from receipt of written demand by the non-defaulting </w:t>
      </w:r>
      <w:r w:rsidRPr="00FC77BF">
        <w:rPr>
          <w:rFonts w:ascii="Times New Roman" w:hAnsi="Times New Roman"/>
          <w:b/>
          <w:color w:val="000000" w:themeColor="text1"/>
          <w:sz w:val="24"/>
          <w:szCs w:val="24"/>
        </w:rPr>
        <w:t>PARTY</w:t>
      </w:r>
      <w:r w:rsidRPr="00FC77BF">
        <w:rPr>
          <w:rFonts w:ascii="Times New Roman" w:hAnsi="Times New Roman"/>
          <w:color w:val="000000" w:themeColor="text1"/>
          <w:sz w:val="24"/>
          <w:szCs w:val="24"/>
        </w:rPr>
        <w:t xml:space="preserve"> (the “Curing Period”) and the non-defaulting </w:t>
      </w:r>
      <w:r w:rsidRPr="00FC77BF">
        <w:rPr>
          <w:rFonts w:ascii="Times New Roman" w:hAnsi="Times New Roman"/>
          <w:b/>
          <w:color w:val="000000" w:themeColor="text1"/>
          <w:sz w:val="24"/>
          <w:szCs w:val="24"/>
        </w:rPr>
        <w:t>PARTY</w:t>
      </w:r>
      <w:r w:rsidRPr="00FC77BF">
        <w:rPr>
          <w:rFonts w:ascii="Times New Roman" w:hAnsi="Times New Roman"/>
          <w:color w:val="000000" w:themeColor="text1"/>
          <w:sz w:val="24"/>
          <w:szCs w:val="24"/>
        </w:rPr>
        <w:t xml:space="preserve"> shall only be entitled to rescind or terminate this </w:t>
      </w:r>
      <w:r w:rsidRPr="00FC77BF">
        <w:rPr>
          <w:rFonts w:ascii="Times New Roman" w:hAnsi="Times New Roman"/>
          <w:b/>
          <w:color w:val="000000" w:themeColor="text1"/>
          <w:sz w:val="24"/>
          <w:szCs w:val="24"/>
        </w:rPr>
        <w:t>CONTRACT</w:t>
      </w:r>
      <w:r w:rsidRPr="00FC77BF">
        <w:rPr>
          <w:rFonts w:ascii="Times New Roman" w:hAnsi="Times New Roman"/>
          <w:color w:val="000000" w:themeColor="text1"/>
          <w:sz w:val="24"/>
          <w:szCs w:val="24"/>
        </w:rPr>
        <w:t xml:space="preserve"> without judicial intervention if such default shall have not been cured within the Curing Period;</w:t>
      </w:r>
    </w:p>
    <w:p w14:paraId="3CAA8CC5" w14:textId="77777777" w:rsidR="00FC77BF" w:rsidRPr="00FC77BF" w:rsidRDefault="00FC77BF" w:rsidP="00FC77BF">
      <w:pPr>
        <w:pStyle w:val="ListParagraph"/>
        <w:spacing w:after="0" w:line="240" w:lineRule="auto"/>
        <w:jc w:val="both"/>
        <w:rPr>
          <w:rFonts w:ascii="Times New Roman" w:hAnsi="Times New Roman"/>
          <w:color w:val="000000" w:themeColor="text1"/>
          <w:sz w:val="24"/>
          <w:szCs w:val="24"/>
        </w:rPr>
      </w:pPr>
    </w:p>
    <w:p w14:paraId="18382BA1" w14:textId="33B4BA8E" w:rsidR="00FC77BF" w:rsidRDefault="00C5539B" w:rsidP="00FC77BF">
      <w:pPr>
        <w:pStyle w:val="ListParagraph"/>
        <w:numPr>
          <w:ilvl w:val="0"/>
          <w:numId w:val="48"/>
        </w:numPr>
        <w:spacing w:after="0" w:line="240" w:lineRule="auto"/>
        <w:jc w:val="both"/>
        <w:rPr>
          <w:rFonts w:ascii="Times New Roman" w:hAnsi="Times New Roman"/>
          <w:color w:val="000000" w:themeColor="text1"/>
          <w:sz w:val="24"/>
          <w:szCs w:val="24"/>
        </w:rPr>
      </w:pPr>
      <w:r w:rsidRPr="00FC77BF">
        <w:rPr>
          <w:rFonts w:ascii="Times New Roman" w:hAnsi="Times New Roman"/>
          <w:color w:val="000000" w:themeColor="text1"/>
          <w:sz w:val="24"/>
          <w:szCs w:val="24"/>
        </w:rPr>
        <w:t xml:space="preserve">In case the non-defaulting </w:t>
      </w:r>
      <w:r w:rsidRPr="00FC77BF">
        <w:rPr>
          <w:rFonts w:ascii="Times New Roman" w:hAnsi="Times New Roman"/>
          <w:b/>
          <w:color w:val="000000" w:themeColor="text1"/>
          <w:sz w:val="24"/>
          <w:szCs w:val="24"/>
        </w:rPr>
        <w:t>PARTY</w:t>
      </w:r>
      <w:r w:rsidRPr="00FC77BF">
        <w:rPr>
          <w:rFonts w:ascii="Times New Roman" w:hAnsi="Times New Roman"/>
          <w:color w:val="000000" w:themeColor="text1"/>
          <w:sz w:val="24"/>
          <w:szCs w:val="24"/>
        </w:rPr>
        <w:t xml:space="preserve"> chooses to continue with the transaction despite the default of the defaulting </w:t>
      </w:r>
      <w:r w:rsidRPr="00FC77BF">
        <w:rPr>
          <w:rFonts w:ascii="Times New Roman" w:hAnsi="Times New Roman"/>
          <w:b/>
          <w:color w:val="000000" w:themeColor="text1"/>
          <w:sz w:val="24"/>
          <w:szCs w:val="24"/>
        </w:rPr>
        <w:t>PARTY</w:t>
      </w:r>
      <w:r w:rsidRPr="00FC77BF">
        <w:rPr>
          <w:rFonts w:ascii="Times New Roman" w:hAnsi="Times New Roman"/>
          <w:color w:val="000000" w:themeColor="text1"/>
          <w:sz w:val="24"/>
          <w:szCs w:val="24"/>
        </w:rPr>
        <w:t xml:space="preserve">, the non-defaulting Party may, by written notice, compel the defaulting </w:t>
      </w:r>
      <w:r w:rsidRPr="00FC77BF">
        <w:rPr>
          <w:rFonts w:ascii="Times New Roman" w:hAnsi="Times New Roman"/>
          <w:b/>
          <w:color w:val="000000" w:themeColor="text1"/>
          <w:sz w:val="24"/>
          <w:szCs w:val="24"/>
        </w:rPr>
        <w:t>PARTY</w:t>
      </w:r>
      <w:r w:rsidRPr="00FC77BF">
        <w:rPr>
          <w:rFonts w:ascii="Times New Roman" w:hAnsi="Times New Roman"/>
          <w:color w:val="000000" w:themeColor="text1"/>
          <w:sz w:val="24"/>
          <w:szCs w:val="24"/>
        </w:rPr>
        <w:t xml:space="preserve"> to perform its obligations under this </w:t>
      </w:r>
      <w:r w:rsidRPr="00FC77BF">
        <w:rPr>
          <w:rFonts w:ascii="Times New Roman" w:hAnsi="Times New Roman"/>
          <w:b/>
          <w:color w:val="000000" w:themeColor="text1"/>
          <w:sz w:val="24"/>
          <w:szCs w:val="24"/>
        </w:rPr>
        <w:t>CONTRACT</w:t>
      </w:r>
      <w:r w:rsidRPr="00FC77BF">
        <w:rPr>
          <w:rFonts w:ascii="Times New Roman" w:hAnsi="Times New Roman"/>
          <w:color w:val="000000" w:themeColor="text1"/>
          <w:sz w:val="24"/>
          <w:szCs w:val="24"/>
        </w:rPr>
        <w:t xml:space="preserve"> within such period of time as may be required by the non-defaulting </w:t>
      </w:r>
      <w:r w:rsidRPr="00FC77BF">
        <w:rPr>
          <w:rFonts w:ascii="Times New Roman" w:hAnsi="Times New Roman"/>
          <w:b/>
          <w:color w:val="000000" w:themeColor="text1"/>
          <w:sz w:val="24"/>
          <w:szCs w:val="24"/>
        </w:rPr>
        <w:t>PARTY</w:t>
      </w:r>
      <w:r w:rsidRPr="00FC77BF">
        <w:rPr>
          <w:rFonts w:ascii="Times New Roman" w:hAnsi="Times New Roman"/>
          <w:color w:val="000000" w:themeColor="text1"/>
          <w:sz w:val="24"/>
          <w:szCs w:val="24"/>
        </w:rPr>
        <w:t xml:space="preserve">, failing which, the non-defaulting </w:t>
      </w:r>
      <w:r w:rsidRPr="00FC77BF">
        <w:rPr>
          <w:rFonts w:ascii="Times New Roman" w:hAnsi="Times New Roman"/>
          <w:b/>
          <w:color w:val="000000" w:themeColor="text1"/>
          <w:sz w:val="24"/>
          <w:szCs w:val="24"/>
        </w:rPr>
        <w:t>PARTY</w:t>
      </w:r>
      <w:r w:rsidRPr="00FC77BF">
        <w:rPr>
          <w:rFonts w:ascii="Times New Roman" w:hAnsi="Times New Roman"/>
          <w:color w:val="000000" w:themeColor="text1"/>
          <w:sz w:val="24"/>
          <w:szCs w:val="24"/>
        </w:rPr>
        <w:t xml:space="preserve"> may by written notice to the defaulting </w:t>
      </w:r>
      <w:r w:rsidRPr="00FC77BF">
        <w:rPr>
          <w:rFonts w:ascii="Times New Roman" w:hAnsi="Times New Roman"/>
          <w:b/>
          <w:color w:val="000000" w:themeColor="text1"/>
          <w:sz w:val="24"/>
          <w:szCs w:val="24"/>
        </w:rPr>
        <w:t>PARTY</w:t>
      </w:r>
      <w:r w:rsidRPr="00FC77BF">
        <w:rPr>
          <w:rFonts w:ascii="Times New Roman" w:hAnsi="Times New Roman"/>
          <w:color w:val="000000" w:themeColor="text1"/>
          <w:sz w:val="24"/>
          <w:szCs w:val="24"/>
        </w:rPr>
        <w:t xml:space="preserve"> and without the necessity of judicial action (1) terminate this </w:t>
      </w:r>
      <w:r w:rsidRPr="00FC77BF">
        <w:rPr>
          <w:rFonts w:ascii="Times New Roman" w:hAnsi="Times New Roman"/>
          <w:b/>
          <w:color w:val="000000" w:themeColor="text1"/>
          <w:sz w:val="24"/>
          <w:szCs w:val="24"/>
        </w:rPr>
        <w:t>CONTRACT</w:t>
      </w:r>
      <w:r w:rsidRPr="00FC77BF">
        <w:rPr>
          <w:rFonts w:ascii="Times New Roman" w:hAnsi="Times New Roman"/>
          <w:color w:val="000000" w:themeColor="text1"/>
          <w:sz w:val="24"/>
          <w:szCs w:val="24"/>
        </w:rPr>
        <w:t xml:space="preserve"> or (2) elect to continue the transaction in both cases reserving its right to claim damages for such non-compliance and/or seek such other legal remedies as may be available to it under the law; and</w:t>
      </w:r>
      <w:r w:rsidR="00FC77BF">
        <w:rPr>
          <w:rFonts w:ascii="Times New Roman" w:hAnsi="Times New Roman"/>
          <w:color w:val="000000" w:themeColor="text1"/>
          <w:sz w:val="24"/>
          <w:szCs w:val="24"/>
        </w:rPr>
        <w:t>,</w:t>
      </w:r>
    </w:p>
    <w:p w14:paraId="01135004" w14:textId="77777777" w:rsidR="00FC77BF" w:rsidRDefault="00FC77BF" w:rsidP="00FC77BF">
      <w:pPr>
        <w:pStyle w:val="ListParagraph"/>
        <w:spacing w:after="0" w:line="240" w:lineRule="auto"/>
        <w:jc w:val="both"/>
        <w:rPr>
          <w:rFonts w:ascii="Times New Roman" w:hAnsi="Times New Roman"/>
          <w:color w:val="000000" w:themeColor="text1"/>
          <w:sz w:val="24"/>
          <w:szCs w:val="24"/>
        </w:rPr>
      </w:pPr>
    </w:p>
    <w:p w14:paraId="5CF164CB" w14:textId="77777777" w:rsidR="00FC77BF" w:rsidRDefault="00FC77BF" w:rsidP="00FC77BF">
      <w:pPr>
        <w:pStyle w:val="ListParagraph"/>
        <w:spacing w:after="0" w:line="240" w:lineRule="auto"/>
        <w:jc w:val="both"/>
        <w:rPr>
          <w:rFonts w:ascii="Times New Roman" w:hAnsi="Times New Roman"/>
          <w:color w:val="000000" w:themeColor="text1"/>
          <w:sz w:val="24"/>
          <w:szCs w:val="24"/>
        </w:rPr>
      </w:pPr>
    </w:p>
    <w:p w14:paraId="7E959C51" w14:textId="3DEE7BE2" w:rsidR="00E65CC9" w:rsidRPr="00FC77BF" w:rsidRDefault="00A627D5" w:rsidP="00FC77BF">
      <w:pPr>
        <w:pStyle w:val="ListParagraph"/>
        <w:numPr>
          <w:ilvl w:val="0"/>
          <w:numId w:val="48"/>
        </w:numPr>
        <w:spacing w:after="0" w:line="240" w:lineRule="auto"/>
        <w:jc w:val="both"/>
        <w:rPr>
          <w:rFonts w:ascii="Times New Roman" w:hAnsi="Times New Roman"/>
          <w:color w:val="000000" w:themeColor="text1"/>
          <w:sz w:val="24"/>
          <w:szCs w:val="24"/>
        </w:rPr>
      </w:pPr>
      <w:r w:rsidRPr="00FC77BF">
        <w:rPr>
          <w:rFonts w:ascii="Times New Roman" w:hAnsi="Times New Roman"/>
          <w:color w:val="000000" w:themeColor="text1"/>
          <w:sz w:val="24"/>
          <w:szCs w:val="24"/>
        </w:rPr>
        <w:lastRenderedPageBreak/>
        <w:t>BCDA AND JHMC</w:t>
      </w:r>
      <w:r w:rsidR="00C5539B" w:rsidRPr="00FC77BF">
        <w:rPr>
          <w:rFonts w:ascii="Times New Roman" w:hAnsi="Times New Roman"/>
          <w:color w:val="000000" w:themeColor="text1"/>
          <w:sz w:val="24"/>
          <w:szCs w:val="24"/>
        </w:rPr>
        <w:t xml:space="preserve"> may, in addition to the rights of a non-defaulting party, call on the Performance Security pursuant to Article III hereof. </w:t>
      </w:r>
    </w:p>
    <w:p w14:paraId="4C9AC3DD" w14:textId="77777777" w:rsidR="00D209E4" w:rsidRPr="00FC77BF" w:rsidRDefault="00D209E4" w:rsidP="00FC77BF">
      <w:pPr>
        <w:ind w:left="1440" w:hanging="720"/>
        <w:contextualSpacing/>
        <w:jc w:val="both"/>
        <w:rPr>
          <w:rFonts w:ascii="Times New Roman" w:eastAsia="Calibri" w:hAnsi="Times New Roman"/>
          <w:color w:val="000000" w:themeColor="text1"/>
          <w:szCs w:val="24"/>
        </w:rPr>
      </w:pPr>
    </w:p>
    <w:p w14:paraId="6858D99D" w14:textId="17CDA31B" w:rsidR="00E65CC9" w:rsidRPr="00FC77BF" w:rsidRDefault="00FC77BF" w:rsidP="00FC77BF">
      <w:pPr>
        <w:jc w:val="both"/>
        <w:rPr>
          <w:rFonts w:ascii="Times New Roman" w:eastAsia="Calibri" w:hAnsi="Times New Roman"/>
          <w:b/>
          <w:color w:val="000000" w:themeColor="text1"/>
          <w:szCs w:val="24"/>
        </w:rPr>
      </w:pPr>
      <w:r w:rsidRPr="00FC77BF">
        <w:rPr>
          <w:rFonts w:ascii="Times New Roman" w:eastAsia="Calibri" w:hAnsi="Times New Roman"/>
          <w:b/>
          <w:color w:val="000000" w:themeColor="text1"/>
          <w:szCs w:val="24"/>
        </w:rPr>
        <w:t>SECTION 3.</w:t>
      </w:r>
      <w:r w:rsidR="00C5539B" w:rsidRPr="00FC77BF">
        <w:rPr>
          <w:rFonts w:ascii="Times New Roman" w:eastAsia="Calibri" w:hAnsi="Times New Roman"/>
          <w:b/>
          <w:color w:val="000000" w:themeColor="text1"/>
          <w:szCs w:val="24"/>
        </w:rPr>
        <w:tab/>
        <w:t>COMMITMENT TO NEGOTIATE IN GOOD FAITH</w:t>
      </w:r>
    </w:p>
    <w:p w14:paraId="33A13E31" w14:textId="77777777" w:rsidR="00E65CC9" w:rsidRPr="00FC77BF" w:rsidRDefault="00E65CC9" w:rsidP="00FC77BF">
      <w:pPr>
        <w:ind w:left="720"/>
        <w:contextualSpacing/>
        <w:jc w:val="both"/>
        <w:rPr>
          <w:rFonts w:ascii="Times New Roman" w:eastAsia="Calibri" w:hAnsi="Times New Roman"/>
          <w:color w:val="000000" w:themeColor="text1"/>
          <w:szCs w:val="24"/>
        </w:rPr>
      </w:pPr>
    </w:p>
    <w:p w14:paraId="4BDBB5B1" w14:textId="77777777" w:rsidR="004E2CDA" w:rsidRPr="00FC77BF" w:rsidRDefault="00C5539B" w:rsidP="00FC77BF">
      <w:pPr>
        <w:jc w:val="both"/>
        <w:rPr>
          <w:rFonts w:ascii="Times New Roman" w:eastAsia="Calibri" w:hAnsi="Times New Roman"/>
          <w:color w:val="000000" w:themeColor="text1"/>
          <w:szCs w:val="24"/>
        </w:rPr>
      </w:pPr>
      <w:r w:rsidRPr="00FC77BF">
        <w:rPr>
          <w:rFonts w:ascii="Times New Roman" w:eastAsia="Calibri" w:hAnsi="Times New Roman"/>
          <w:color w:val="000000" w:themeColor="text1"/>
          <w:szCs w:val="24"/>
        </w:rPr>
        <w:t xml:space="preserve">The </w:t>
      </w:r>
      <w:r w:rsidRPr="00FC77BF">
        <w:rPr>
          <w:rFonts w:ascii="Times New Roman" w:eastAsia="Calibri" w:hAnsi="Times New Roman"/>
          <w:b/>
          <w:color w:val="000000" w:themeColor="text1"/>
          <w:szCs w:val="24"/>
        </w:rPr>
        <w:t>PARTIES</w:t>
      </w:r>
      <w:r w:rsidRPr="00FC77BF">
        <w:rPr>
          <w:rFonts w:ascii="Times New Roman" w:eastAsia="Calibri" w:hAnsi="Times New Roman"/>
          <w:color w:val="000000" w:themeColor="text1"/>
          <w:szCs w:val="24"/>
        </w:rPr>
        <w:t xml:space="preserve"> agree that upon the occurrence of an Event of Default, both </w:t>
      </w:r>
      <w:r w:rsidRPr="00FC77BF">
        <w:rPr>
          <w:rFonts w:ascii="Times New Roman" w:eastAsia="Calibri" w:hAnsi="Times New Roman"/>
          <w:b/>
          <w:color w:val="000000" w:themeColor="text1"/>
          <w:szCs w:val="24"/>
        </w:rPr>
        <w:t>PARTIES</w:t>
      </w:r>
      <w:r w:rsidRPr="00FC77BF">
        <w:rPr>
          <w:rFonts w:ascii="Times New Roman" w:eastAsia="Calibri" w:hAnsi="Times New Roman"/>
          <w:color w:val="000000" w:themeColor="text1"/>
          <w:szCs w:val="24"/>
        </w:rPr>
        <w:t xml:space="preserve"> shall cooperate and conduct in good faith such discussions and negotiations as may be necessary to cure or resolve the Event of Default and address the impact of the Event of Default on the rights of the </w:t>
      </w:r>
      <w:r w:rsidRPr="00FC77BF">
        <w:rPr>
          <w:rFonts w:ascii="Times New Roman" w:eastAsia="Calibri" w:hAnsi="Times New Roman"/>
          <w:b/>
          <w:color w:val="000000" w:themeColor="text1"/>
          <w:szCs w:val="24"/>
        </w:rPr>
        <w:t>PARTIES</w:t>
      </w:r>
      <w:r w:rsidRPr="00FC77BF">
        <w:rPr>
          <w:rFonts w:ascii="Times New Roman" w:eastAsia="Calibri" w:hAnsi="Times New Roman"/>
          <w:color w:val="000000" w:themeColor="text1"/>
          <w:szCs w:val="24"/>
        </w:rPr>
        <w:t>, and exhaust all reasonable options or remedies, prior to availing of the remedies afforded under Section 2 hereof.</w:t>
      </w:r>
    </w:p>
    <w:p w14:paraId="46D6239D" w14:textId="77777777" w:rsidR="00D05E36" w:rsidRPr="00FC77BF" w:rsidRDefault="00D05E36" w:rsidP="00FC77BF">
      <w:pPr>
        <w:jc w:val="both"/>
        <w:rPr>
          <w:rFonts w:ascii="Times New Roman" w:eastAsia="Calibri" w:hAnsi="Times New Roman"/>
          <w:color w:val="000000" w:themeColor="text1"/>
          <w:szCs w:val="24"/>
        </w:rPr>
      </w:pPr>
    </w:p>
    <w:p w14:paraId="20210F7C" w14:textId="77777777" w:rsidR="004E2CDA" w:rsidRPr="00B22E1F" w:rsidRDefault="004E2CDA" w:rsidP="00E65CC9">
      <w:pPr>
        <w:ind w:left="720"/>
        <w:contextualSpacing/>
        <w:jc w:val="center"/>
        <w:rPr>
          <w:rFonts w:ascii="Times New Roman" w:eastAsia="Calibri" w:hAnsi="Times New Roman"/>
          <w:b/>
          <w:color w:val="000000" w:themeColor="text1"/>
          <w:szCs w:val="24"/>
        </w:rPr>
      </w:pPr>
    </w:p>
    <w:p w14:paraId="2F5BCC88" w14:textId="77777777" w:rsidR="00E65CC9" w:rsidRPr="00B22E1F" w:rsidRDefault="00C5539B" w:rsidP="009026B7">
      <w:pPr>
        <w:ind w:left="720"/>
        <w:contextualSpacing/>
        <w:jc w:val="center"/>
        <w:outlineLvl w:val="0"/>
        <w:rPr>
          <w:rFonts w:ascii="Times New Roman" w:eastAsia="Calibri" w:hAnsi="Times New Roman"/>
          <w:b/>
          <w:color w:val="000000" w:themeColor="text1"/>
          <w:szCs w:val="24"/>
        </w:rPr>
      </w:pPr>
      <w:r w:rsidRPr="00B22E1F">
        <w:rPr>
          <w:rFonts w:ascii="Times New Roman" w:eastAsia="Calibri" w:hAnsi="Times New Roman"/>
          <w:b/>
          <w:color w:val="000000" w:themeColor="text1"/>
          <w:szCs w:val="24"/>
        </w:rPr>
        <w:t>ARTICLE VII</w:t>
      </w:r>
    </w:p>
    <w:p w14:paraId="6FC257FE" w14:textId="7F14464C" w:rsidR="00E65CC9" w:rsidRPr="00B22E1F" w:rsidRDefault="00C5539B" w:rsidP="00E65CC9">
      <w:pPr>
        <w:ind w:left="720"/>
        <w:contextualSpacing/>
        <w:jc w:val="center"/>
        <w:rPr>
          <w:rFonts w:ascii="Times New Roman" w:eastAsia="Calibri" w:hAnsi="Times New Roman"/>
          <w:b/>
          <w:color w:val="000000" w:themeColor="text1"/>
          <w:szCs w:val="24"/>
        </w:rPr>
      </w:pPr>
      <w:r w:rsidRPr="00B22E1F">
        <w:rPr>
          <w:rFonts w:ascii="Times New Roman" w:eastAsia="Calibri" w:hAnsi="Times New Roman"/>
          <w:b/>
          <w:color w:val="000000" w:themeColor="text1"/>
          <w:szCs w:val="24"/>
        </w:rPr>
        <w:t>MISCELLAN</w:t>
      </w:r>
      <w:r w:rsidR="00BD7619">
        <w:rPr>
          <w:rFonts w:ascii="Times New Roman" w:eastAsia="Calibri" w:hAnsi="Times New Roman"/>
          <w:b/>
          <w:color w:val="000000" w:themeColor="text1"/>
          <w:szCs w:val="24"/>
        </w:rPr>
        <w:t>E</w:t>
      </w:r>
      <w:r w:rsidRPr="00B22E1F">
        <w:rPr>
          <w:rFonts w:ascii="Times New Roman" w:eastAsia="Calibri" w:hAnsi="Times New Roman"/>
          <w:b/>
          <w:color w:val="000000" w:themeColor="text1"/>
          <w:szCs w:val="24"/>
        </w:rPr>
        <w:t>OUS PROVISIONS</w:t>
      </w:r>
    </w:p>
    <w:p w14:paraId="0DB69C45" w14:textId="77777777" w:rsidR="00E65CC9" w:rsidRPr="00B22E1F" w:rsidRDefault="00C5539B" w:rsidP="00E65CC9">
      <w:pPr>
        <w:ind w:left="720"/>
        <w:contextualSpacing/>
        <w:jc w:val="both"/>
        <w:rPr>
          <w:rFonts w:ascii="Times New Roman" w:eastAsia="Calibri" w:hAnsi="Times New Roman"/>
          <w:b/>
          <w:color w:val="000000" w:themeColor="text1"/>
          <w:szCs w:val="24"/>
        </w:rPr>
      </w:pPr>
      <w:r w:rsidRPr="00B22E1F">
        <w:rPr>
          <w:rFonts w:ascii="Times New Roman" w:eastAsia="Calibri" w:hAnsi="Times New Roman"/>
          <w:color w:val="000000" w:themeColor="text1"/>
          <w:szCs w:val="24"/>
        </w:rPr>
        <w:tab/>
      </w:r>
    </w:p>
    <w:p w14:paraId="3195B33F" w14:textId="0A7B89E5" w:rsidR="00E65CC9" w:rsidRPr="00B22E1F" w:rsidRDefault="00FC77BF" w:rsidP="00E65CC9">
      <w:pPr>
        <w:jc w:val="both"/>
        <w:rPr>
          <w:rFonts w:ascii="Times New Roman" w:eastAsia="Calibri" w:hAnsi="Times New Roman"/>
          <w:b/>
          <w:color w:val="000000" w:themeColor="text1"/>
          <w:szCs w:val="24"/>
        </w:rPr>
      </w:pPr>
      <w:r w:rsidRPr="00B22E1F">
        <w:rPr>
          <w:rFonts w:ascii="Times New Roman" w:eastAsia="Calibri" w:hAnsi="Times New Roman"/>
          <w:b/>
          <w:color w:val="000000" w:themeColor="text1"/>
          <w:szCs w:val="24"/>
        </w:rPr>
        <w:t>SECTION 1.</w:t>
      </w:r>
      <w:r w:rsidR="00C5539B" w:rsidRPr="00B22E1F">
        <w:rPr>
          <w:rFonts w:ascii="Times New Roman" w:eastAsia="Calibri" w:hAnsi="Times New Roman"/>
          <w:b/>
          <w:color w:val="000000" w:themeColor="text1"/>
          <w:szCs w:val="24"/>
        </w:rPr>
        <w:tab/>
        <w:t xml:space="preserve">PRIORITY OF DOCUMENTS   </w:t>
      </w:r>
    </w:p>
    <w:p w14:paraId="33D62E70" w14:textId="77777777" w:rsidR="00AB72C0" w:rsidRPr="00AB72C0" w:rsidRDefault="00AB72C0" w:rsidP="00AB72C0">
      <w:pPr>
        <w:jc w:val="both"/>
        <w:rPr>
          <w:rFonts w:ascii="Times New Roman" w:eastAsia="Calibri" w:hAnsi="Times New Roman"/>
          <w:color w:val="000000" w:themeColor="text1"/>
          <w:szCs w:val="24"/>
        </w:rPr>
      </w:pPr>
    </w:p>
    <w:p w14:paraId="19BF78D4" w14:textId="1C5F5204" w:rsidR="00AB72C0" w:rsidRPr="00AB72C0" w:rsidRDefault="00C5539B" w:rsidP="00AB72C0">
      <w:pPr>
        <w:pStyle w:val="ListParagraph"/>
        <w:numPr>
          <w:ilvl w:val="0"/>
          <w:numId w:val="49"/>
        </w:numPr>
        <w:spacing w:line="240" w:lineRule="auto"/>
        <w:jc w:val="both"/>
        <w:rPr>
          <w:rFonts w:ascii="Times New Roman" w:hAnsi="Times New Roman"/>
          <w:color w:val="000000" w:themeColor="text1"/>
          <w:sz w:val="24"/>
          <w:szCs w:val="24"/>
        </w:rPr>
      </w:pPr>
      <w:r w:rsidRPr="00AB72C0">
        <w:rPr>
          <w:rFonts w:ascii="Times New Roman" w:hAnsi="Times New Roman"/>
          <w:color w:val="000000" w:themeColor="text1"/>
          <w:sz w:val="24"/>
          <w:szCs w:val="24"/>
        </w:rPr>
        <w:t xml:space="preserve">This </w:t>
      </w:r>
      <w:r w:rsidRPr="00AB72C0">
        <w:rPr>
          <w:rFonts w:ascii="Times New Roman" w:hAnsi="Times New Roman"/>
          <w:b/>
          <w:color w:val="000000" w:themeColor="text1"/>
          <w:sz w:val="24"/>
          <w:szCs w:val="24"/>
        </w:rPr>
        <w:t>CONTRACT</w:t>
      </w:r>
      <w:r w:rsidRPr="00AB72C0">
        <w:rPr>
          <w:rFonts w:ascii="Times New Roman" w:hAnsi="Times New Roman"/>
          <w:color w:val="000000" w:themeColor="text1"/>
          <w:sz w:val="24"/>
          <w:szCs w:val="24"/>
        </w:rPr>
        <w:t xml:space="preserve"> constitutes the entire agreement of the </w:t>
      </w:r>
      <w:r w:rsidRPr="00AB72C0">
        <w:rPr>
          <w:rFonts w:ascii="Times New Roman" w:hAnsi="Times New Roman"/>
          <w:b/>
          <w:color w:val="000000" w:themeColor="text1"/>
          <w:sz w:val="24"/>
          <w:szCs w:val="24"/>
        </w:rPr>
        <w:t>PARTIES</w:t>
      </w:r>
      <w:r w:rsidRPr="00AB72C0">
        <w:rPr>
          <w:rFonts w:ascii="Times New Roman" w:hAnsi="Times New Roman"/>
          <w:color w:val="000000" w:themeColor="text1"/>
          <w:sz w:val="24"/>
          <w:szCs w:val="24"/>
        </w:rPr>
        <w:t xml:space="preserve">. For matters not provided in the Terms of Reference (TOR) for the </w:t>
      </w:r>
      <w:r w:rsidR="00490160">
        <w:rPr>
          <w:rFonts w:ascii="Times New Roman" w:hAnsi="Times New Roman"/>
          <w:color w:val="000000" w:themeColor="text1"/>
          <w:sz w:val="24"/>
          <w:szCs w:val="24"/>
        </w:rPr>
        <w:t>re</w:t>
      </w:r>
      <w:r w:rsidR="008012A1" w:rsidRPr="00AB72C0">
        <w:rPr>
          <w:rFonts w:ascii="Times New Roman" w:hAnsi="Times New Roman"/>
          <w:color w:val="000000" w:themeColor="text1"/>
          <w:sz w:val="24"/>
          <w:szCs w:val="24"/>
        </w:rPr>
        <w:t xml:space="preserve">construction, operation and maintenance of the </w:t>
      </w:r>
      <w:r w:rsidR="00FC77BF" w:rsidRPr="00AB72C0">
        <w:rPr>
          <w:rFonts w:ascii="Times New Roman" w:hAnsi="Times New Roman"/>
          <w:color w:val="000000" w:themeColor="text1"/>
          <w:sz w:val="24"/>
          <w:szCs w:val="24"/>
        </w:rPr>
        <w:t>MHPP</w:t>
      </w:r>
      <w:r w:rsidRPr="00AB72C0">
        <w:rPr>
          <w:rFonts w:ascii="Times New Roman" w:hAnsi="Times New Roman"/>
          <w:color w:val="000000" w:themeColor="text1"/>
          <w:sz w:val="24"/>
          <w:szCs w:val="24"/>
        </w:rPr>
        <w:t xml:space="preserve">, this </w:t>
      </w:r>
      <w:r w:rsidRPr="00AB72C0">
        <w:rPr>
          <w:rFonts w:ascii="Times New Roman" w:hAnsi="Times New Roman"/>
          <w:b/>
          <w:color w:val="000000" w:themeColor="text1"/>
          <w:sz w:val="24"/>
          <w:szCs w:val="24"/>
        </w:rPr>
        <w:t>CONTRACT</w:t>
      </w:r>
      <w:r w:rsidRPr="00AB72C0">
        <w:rPr>
          <w:rFonts w:ascii="Times New Roman" w:hAnsi="Times New Roman"/>
          <w:color w:val="000000" w:themeColor="text1"/>
          <w:sz w:val="24"/>
          <w:szCs w:val="24"/>
        </w:rPr>
        <w:t xml:space="preserve"> supplements the same. However, in case of conflict between the provisions of this </w:t>
      </w:r>
      <w:r w:rsidRPr="00AB72C0">
        <w:rPr>
          <w:rFonts w:ascii="Times New Roman" w:hAnsi="Times New Roman"/>
          <w:b/>
          <w:color w:val="000000" w:themeColor="text1"/>
          <w:sz w:val="24"/>
          <w:szCs w:val="24"/>
        </w:rPr>
        <w:t>CONTRACT</w:t>
      </w:r>
      <w:r w:rsidRPr="00AB72C0">
        <w:rPr>
          <w:rFonts w:ascii="Times New Roman" w:hAnsi="Times New Roman"/>
          <w:color w:val="000000" w:themeColor="text1"/>
          <w:sz w:val="24"/>
          <w:szCs w:val="24"/>
        </w:rPr>
        <w:t xml:space="preserve"> and those of the TOR, the provisions of the TOR shall prevail, it being imperative that this </w:t>
      </w:r>
      <w:r w:rsidRPr="00AB72C0">
        <w:rPr>
          <w:rFonts w:ascii="Times New Roman" w:hAnsi="Times New Roman"/>
          <w:b/>
          <w:color w:val="000000" w:themeColor="text1"/>
          <w:sz w:val="24"/>
          <w:szCs w:val="24"/>
        </w:rPr>
        <w:t>CONTRACT</w:t>
      </w:r>
      <w:r w:rsidRPr="00AB72C0">
        <w:rPr>
          <w:rFonts w:ascii="Times New Roman" w:hAnsi="Times New Roman"/>
          <w:color w:val="000000" w:themeColor="text1"/>
          <w:sz w:val="24"/>
          <w:szCs w:val="24"/>
        </w:rPr>
        <w:t xml:space="preserve"> should comply with the TOR.</w:t>
      </w:r>
    </w:p>
    <w:p w14:paraId="322F1EFA" w14:textId="77777777" w:rsidR="00AB72C0" w:rsidRPr="00AB72C0" w:rsidRDefault="00AB72C0" w:rsidP="00AB72C0">
      <w:pPr>
        <w:pStyle w:val="ListParagraph"/>
        <w:spacing w:line="240" w:lineRule="auto"/>
        <w:jc w:val="both"/>
        <w:rPr>
          <w:rFonts w:ascii="Times New Roman" w:hAnsi="Times New Roman"/>
          <w:color w:val="000000" w:themeColor="text1"/>
          <w:sz w:val="24"/>
          <w:szCs w:val="24"/>
        </w:rPr>
      </w:pPr>
    </w:p>
    <w:p w14:paraId="533B3EF1" w14:textId="618B259F" w:rsidR="00E65CC9" w:rsidRPr="00AB72C0" w:rsidRDefault="00C5539B" w:rsidP="00AB72C0">
      <w:pPr>
        <w:pStyle w:val="ListParagraph"/>
        <w:numPr>
          <w:ilvl w:val="0"/>
          <w:numId w:val="49"/>
        </w:numPr>
        <w:spacing w:line="240" w:lineRule="auto"/>
        <w:jc w:val="both"/>
        <w:rPr>
          <w:rFonts w:ascii="Times New Roman" w:hAnsi="Times New Roman"/>
          <w:color w:val="000000" w:themeColor="text1"/>
          <w:sz w:val="24"/>
          <w:szCs w:val="24"/>
        </w:rPr>
      </w:pPr>
      <w:r w:rsidRPr="00AB72C0">
        <w:rPr>
          <w:rFonts w:ascii="Times New Roman" w:hAnsi="Times New Roman"/>
          <w:color w:val="000000" w:themeColor="text1"/>
          <w:sz w:val="24"/>
          <w:szCs w:val="24"/>
        </w:rPr>
        <w:t xml:space="preserve">In case of conflict between this </w:t>
      </w:r>
      <w:r w:rsidRPr="00AB72C0">
        <w:rPr>
          <w:rFonts w:ascii="Times New Roman" w:hAnsi="Times New Roman"/>
          <w:b/>
          <w:color w:val="000000" w:themeColor="text1"/>
          <w:sz w:val="24"/>
          <w:szCs w:val="24"/>
        </w:rPr>
        <w:t>CONTRACT</w:t>
      </w:r>
      <w:r w:rsidRPr="00AB72C0">
        <w:rPr>
          <w:rFonts w:ascii="Times New Roman" w:hAnsi="Times New Roman"/>
          <w:color w:val="000000" w:themeColor="text1"/>
          <w:sz w:val="24"/>
          <w:szCs w:val="24"/>
        </w:rPr>
        <w:t xml:space="preserve"> on one hand and/or the TOR on the other hand, the </w:t>
      </w:r>
      <w:r w:rsidRPr="00AB72C0">
        <w:rPr>
          <w:rFonts w:ascii="Times New Roman" w:hAnsi="Times New Roman"/>
          <w:b/>
          <w:color w:val="000000" w:themeColor="text1"/>
          <w:sz w:val="24"/>
          <w:szCs w:val="24"/>
        </w:rPr>
        <w:t>PARTIES</w:t>
      </w:r>
      <w:r w:rsidRPr="00AB72C0">
        <w:rPr>
          <w:rFonts w:ascii="Times New Roman" w:hAnsi="Times New Roman"/>
          <w:color w:val="000000" w:themeColor="text1"/>
          <w:sz w:val="24"/>
          <w:szCs w:val="24"/>
        </w:rPr>
        <w:t xml:space="preserve"> agree to execute the necessary amendment of this </w:t>
      </w:r>
      <w:r w:rsidRPr="00AB72C0">
        <w:rPr>
          <w:rFonts w:ascii="Times New Roman" w:hAnsi="Times New Roman"/>
          <w:b/>
          <w:color w:val="000000" w:themeColor="text1"/>
          <w:sz w:val="24"/>
          <w:szCs w:val="24"/>
        </w:rPr>
        <w:t>CONTRACT</w:t>
      </w:r>
      <w:r w:rsidRPr="00AB72C0">
        <w:rPr>
          <w:rFonts w:ascii="Times New Roman" w:hAnsi="Times New Roman"/>
          <w:color w:val="000000" w:themeColor="text1"/>
          <w:sz w:val="24"/>
          <w:szCs w:val="24"/>
        </w:rPr>
        <w:t xml:space="preserve"> to conform with the TOR.  </w:t>
      </w:r>
    </w:p>
    <w:p w14:paraId="22EA87CF" w14:textId="77777777" w:rsidR="00C357E3" w:rsidRPr="00AB72C0" w:rsidRDefault="00C357E3" w:rsidP="00AB72C0">
      <w:pPr>
        <w:ind w:left="720"/>
        <w:contextualSpacing/>
        <w:jc w:val="both"/>
        <w:rPr>
          <w:rFonts w:ascii="Times New Roman" w:eastAsia="Calibri" w:hAnsi="Times New Roman"/>
          <w:color w:val="000000" w:themeColor="text1"/>
          <w:szCs w:val="24"/>
        </w:rPr>
      </w:pPr>
    </w:p>
    <w:p w14:paraId="1A68C507" w14:textId="1C3893D2" w:rsidR="00E65CC9" w:rsidRPr="00B22E1F" w:rsidRDefault="00FC77BF" w:rsidP="00E65CC9">
      <w:pPr>
        <w:jc w:val="both"/>
        <w:rPr>
          <w:rFonts w:ascii="Times New Roman" w:eastAsia="Calibri" w:hAnsi="Times New Roman"/>
          <w:b/>
          <w:color w:val="000000" w:themeColor="text1"/>
          <w:szCs w:val="24"/>
        </w:rPr>
      </w:pPr>
      <w:r w:rsidRPr="00B22E1F">
        <w:rPr>
          <w:rFonts w:ascii="Times New Roman" w:eastAsia="Calibri" w:hAnsi="Times New Roman"/>
          <w:b/>
          <w:color w:val="000000" w:themeColor="text1"/>
          <w:szCs w:val="24"/>
        </w:rPr>
        <w:t>SECTION 2.</w:t>
      </w:r>
      <w:r w:rsidR="00C5539B" w:rsidRPr="00B22E1F">
        <w:rPr>
          <w:rFonts w:ascii="Times New Roman" w:eastAsia="Calibri" w:hAnsi="Times New Roman"/>
          <w:b/>
          <w:color w:val="000000" w:themeColor="text1"/>
          <w:szCs w:val="24"/>
        </w:rPr>
        <w:tab/>
        <w:t xml:space="preserve">DISPUTE RESOLUTION </w:t>
      </w:r>
    </w:p>
    <w:p w14:paraId="405B5331" w14:textId="77777777" w:rsidR="00E65CC9" w:rsidRPr="00490160" w:rsidRDefault="00E65CC9" w:rsidP="00490160">
      <w:pPr>
        <w:ind w:left="720"/>
        <w:contextualSpacing/>
        <w:jc w:val="both"/>
        <w:rPr>
          <w:rFonts w:ascii="Times New Roman" w:eastAsia="Calibri" w:hAnsi="Times New Roman"/>
          <w:color w:val="000000" w:themeColor="text1"/>
          <w:szCs w:val="24"/>
        </w:rPr>
      </w:pPr>
    </w:p>
    <w:p w14:paraId="52824C10" w14:textId="77777777" w:rsidR="00490160" w:rsidRPr="00490160" w:rsidRDefault="00C5539B" w:rsidP="00490160">
      <w:pPr>
        <w:pStyle w:val="ListParagraph"/>
        <w:numPr>
          <w:ilvl w:val="0"/>
          <w:numId w:val="50"/>
        </w:numPr>
        <w:spacing w:line="240" w:lineRule="auto"/>
        <w:jc w:val="both"/>
        <w:rPr>
          <w:rFonts w:ascii="Times New Roman" w:hAnsi="Times New Roman"/>
          <w:color w:val="000000" w:themeColor="text1"/>
          <w:sz w:val="24"/>
          <w:szCs w:val="24"/>
        </w:rPr>
      </w:pPr>
      <w:r w:rsidRPr="00490160">
        <w:rPr>
          <w:rFonts w:ascii="Times New Roman" w:hAnsi="Times New Roman"/>
          <w:color w:val="000000" w:themeColor="text1"/>
          <w:sz w:val="24"/>
          <w:szCs w:val="24"/>
        </w:rPr>
        <w:t xml:space="preserve">The </w:t>
      </w:r>
      <w:r w:rsidRPr="00490160">
        <w:rPr>
          <w:rFonts w:ascii="Times New Roman" w:hAnsi="Times New Roman"/>
          <w:b/>
          <w:color w:val="000000" w:themeColor="text1"/>
          <w:sz w:val="24"/>
          <w:szCs w:val="24"/>
        </w:rPr>
        <w:t>PARTIES</w:t>
      </w:r>
      <w:r w:rsidRPr="00490160">
        <w:rPr>
          <w:rFonts w:ascii="Times New Roman" w:hAnsi="Times New Roman"/>
          <w:color w:val="000000" w:themeColor="text1"/>
          <w:sz w:val="24"/>
          <w:szCs w:val="24"/>
        </w:rPr>
        <w:t xml:space="preserve"> agree to resolve any dispute, controversy or claim that may arise between them with respect to this </w:t>
      </w:r>
      <w:r w:rsidRPr="00490160">
        <w:rPr>
          <w:rFonts w:ascii="Times New Roman" w:hAnsi="Times New Roman"/>
          <w:b/>
          <w:color w:val="000000" w:themeColor="text1"/>
          <w:sz w:val="24"/>
          <w:szCs w:val="24"/>
        </w:rPr>
        <w:t>CONTRACT</w:t>
      </w:r>
      <w:r w:rsidRPr="00490160">
        <w:rPr>
          <w:rFonts w:ascii="Times New Roman" w:hAnsi="Times New Roman"/>
          <w:color w:val="000000" w:themeColor="text1"/>
          <w:sz w:val="24"/>
          <w:szCs w:val="24"/>
        </w:rPr>
        <w:t xml:space="preserve"> through amicable negotiation in good faith. Any dispute, claim or controversy arising out of, or relating to, this </w:t>
      </w:r>
      <w:r w:rsidRPr="00490160">
        <w:rPr>
          <w:rFonts w:ascii="Times New Roman" w:hAnsi="Times New Roman"/>
          <w:b/>
          <w:color w:val="000000" w:themeColor="text1"/>
          <w:sz w:val="24"/>
          <w:szCs w:val="24"/>
        </w:rPr>
        <w:t xml:space="preserve">CONTRACT </w:t>
      </w:r>
      <w:r w:rsidRPr="00490160">
        <w:rPr>
          <w:rFonts w:ascii="Times New Roman" w:hAnsi="Times New Roman"/>
          <w:color w:val="000000" w:themeColor="text1"/>
          <w:sz w:val="24"/>
          <w:szCs w:val="24"/>
        </w:rPr>
        <w:t>shall be settled by arbitration in accordance with the Alternative Dispute Resolution (ADR) Law effective at the time of the dispute.</w:t>
      </w:r>
    </w:p>
    <w:p w14:paraId="631154B7" w14:textId="77777777" w:rsidR="00490160" w:rsidRPr="00490160" w:rsidRDefault="00490160" w:rsidP="00490160">
      <w:pPr>
        <w:pStyle w:val="ListParagraph"/>
        <w:spacing w:line="240" w:lineRule="auto"/>
        <w:jc w:val="both"/>
        <w:rPr>
          <w:rFonts w:ascii="Times New Roman" w:hAnsi="Times New Roman"/>
          <w:color w:val="000000" w:themeColor="text1"/>
          <w:sz w:val="24"/>
          <w:szCs w:val="24"/>
        </w:rPr>
      </w:pPr>
    </w:p>
    <w:p w14:paraId="5205CE94" w14:textId="6BACE670" w:rsidR="00E65CC9" w:rsidRPr="00490160" w:rsidRDefault="00C5539B" w:rsidP="00490160">
      <w:pPr>
        <w:pStyle w:val="ListParagraph"/>
        <w:numPr>
          <w:ilvl w:val="0"/>
          <w:numId w:val="50"/>
        </w:numPr>
        <w:spacing w:line="240" w:lineRule="auto"/>
        <w:jc w:val="both"/>
        <w:rPr>
          <w:rFonts w:ascii="Times New Roman" w:hAnsi="Times New Roman"/>
          <w:color w:val="000000" w:themeColor="text1"/>
          <w:sz w:val="24"/>
          <w:szCs w:val="24"/>
        </w:rPr>
      </w:pPr>
      <w:r w:rsidRPr="00490160">
        <w:rPr>
          <w:rFonts w:ascii="Times New Roman" w:hAnsi="Times New Roman"/>
          <w:color w:val="000000" w:themeColor="text1"/>
          <w:sz w:val="24"/>
          <w:szCs w:val="24"/>
        </w:rPr>
        <w:t xml:space="preserve">However, should the </w:t>
      </w:r>
      <w:r w:rsidRPr="00490160">
        <w:rPr>
          <w:rFonts w:ascii="Times New Roman" w:hAnsi="Times New Roman"/>
          <w:b/>
          <w:color w:val="000000" w:themeColor="text1"/>
          <w:sz w:val="24"/>
          <w:szCs w:val="24"/>
        </w:rPr>
        <w:t>PARTIES</w:t>
      </w:r>
      <w:r w:rsidRPr="00490160">
        <w:rPr>
          <w:rFonts w:ascii="Times New Roman" w:hAnsi="Times New Roman"/>
          <w:color w:val="000000" w:themeColor="text1"/>
          <w:sz w:val="24"/>
          <w:szCs w:val="24"/>
        </w:rPr>
        <w:t xml:space="preserve"> be constrained to litigate, the appropriate case shall be filed in the competent courts of law of Taguig City, to the exclusion of other courts of equal jurisdiction. </w:t>
      </w:r>
    </w:p>
    <w:p w14:paraId="0B6136ED" w14:textId="35BFDACD" w:rsidR="00E65CC9" w:rsidRPr="00490160" w:rsidRDefault="00490160" w:rsidP="00490160">
      <w:pPr>
        <w:jc w:val="both"/>
        <w:rPr>
          <w:rFonts w:ascii="Times New Roman" w:eastAsia="Calibri" w:hAnsi="Times New Roman"/>
          <w:b/>
          <w:color w:val="000000" w:themeColor="text1"/>
          <w:szCs w:val="24"/>
        </w:rPr>
      </w:pPr>
      <w:r w:rsidRPr="00490160">
        <w:rPr>
          <w:rFonts w:ascii="Times New Roman" w:eastAsia="Calibri" w:hAnsi="Times New Roman"/>
          <w:b/>
          <w:color w:val="000000" w:themeColor="text1"/>
          <w:szCs w:val="24"/>
        </w:rPr>
        <w:t>SECTION 3.</w:t>
      </w:r>
      <w:r w:rsidR="00C5539B" w:rsidRPr="00490160">
        <w:rPr>
          <w:rFonts w:ascii="Times New Roman" w:eastAsia="Calibri" w:hAnsi="Times New Roman"/>
          <w:b/>
          <w:color w:val="000000" w:themeColor="text1"/>
          <w:szCs w:val="24"/>
        </w:rPr>
        <w:tab/>
        <w:t xml:space="preserve">BINDING EFFECT   </w:t>
      </w:r>
    </w:p>
    <w:p w14:paraId="2B84C637" w14:textId="77777777" w:rsidR="00E65CC9" w:rsidRPr="00B22E1F" w:rsidRDefault="00E65CC9" w:rsidP="00E65CC9">
      <w:pPr>
        <w:ind w:left="720"/>
        <w:contextualSpacing/>
        <w:jc w:val="both"/>
        <w:rPr>
          <w:rFonts w:ascii="Times New Roman" w:eastAsia="Calibri" w:hAnsi="Times New Roman"/>
          <w:color w:val="000000" w:themeColor="text1"/>
          <w:szCs w:val="24"/>
        </w:rPr>
      </w:pPr>
    </w:p>
    <w:p w14:paraId="1FB4F497" w14:textId="77777777" w:rsidR="00E65CC9" w:rsidRPr="00B22E1F" w:rsidRDefault="00C5539B" w:rsidP="00E65CC9">
      <w:pPr>
        <w:jc w:val="both"/>
        <w:rPr>
          <w:rFonts w:ascii="Times New Roman" w:eastAsia="Calibri" w:hAnsi="Times New Roman"/>
          <w:color w:val="000000" w:themeColor="text1"/>
          <w:szCs w:val="24"/>
        </w:rPr>
      </w:pPr>
      <w:r w:rsidRPr="00B22E1F">
        <w:rPr>
          <w:rFonts w:ascii="Times New Roman" w:eastAsia="Calibri" w:hAnsi="Times New Roman"/>
          <w:color w:val="000000" w:themeColor="text1"/>
          <w:szCs w:val="24"/>
        </w:rPr>
        <w:t xml:space="preserve">This </w:t>
      </w:r>
      <w:r w:rsidRPr="00B22E1F">
        <w:rPr>
          <w:rFonts w:ascii="Times New Roman" w:eastAsia="Calibri" w:hAnsi="Times New Roman"/>
          <w:b/>
          <w:color w:val="000000" w:themeColor="text1"/>
          <w:szCs w:val="24"/>
        </w:rPr>
        <w:t>CONTRACT</w:t>
      </w:r>
      <w:r w:rsidRPr="00B22E1F">
        <w:rPr>
          <w:rFonts w:ascii="Times New Roman" w:eastAsia="Calibri" w:hAnsi="Times New Roman"/>
          <w:color w:val="000000" w:themeColor="text1"/>
          <w:szCs w:val="24"/>
        </w:rPr>
        <w:t xml:space="preserve"> and all of the provisions hereof shall be binding upon and inure to the benefit of the </w:t>
      </w:r>
      <w:r w:rsidRPr="00B22E1F">
        <w:rPr>
          <w:rFonts w:ascii="Times New Roman" w:eastAsia="Calibri" w:hAnsi="Times New Roman"/>
          <w:b/>
          <w:color w:val="000000" w:themeColor="text1"/>
          <w:szCs w:val="24"/>
        </w:rPr>
        <w:t>PARTIES</w:t>
      </w:r>
      <w:r w:rsidRPr="00B22E1F">
        <w:rPr>
          <w:rFonts w:ascii="Times New Roman" w:eastAsia="Calibri" w:hAnsi="Times New Roman"/>
          <w:color w:val="000000" w:themeColor="text1"/>
          <w:szCs w:val="24"/>
        </w:rPr>
        <w:t xml:space="preserve"> hereto and their respective lawful successors and assigns.</w:t>
      </w:r>
    </w:p>
    <w:p w14:paraId="7C17F8B4" w14:textId="77777777" w:rsidR="00274B2B" w:rsidRPr="00B22E1F" w:rsidRDefault="00274B2B" w:rsidP="00E65CC9">
      <w:pPr>
        <w:jc w:val="both"/>
        <w:rPr>
          <w:rFonts w:ascii="Times New Roman" w:eastAsia="Calibri" w:hAnsi="Times New Roman"/>
          <w:b/>
          <w:color w:val="000000" w:themeColor="text1"/>
          <w:szCs w:val="24"/>
        </w:rPr>
      </w:pPr>
    </w:p>
    <w:p w14:paraId="3EAD05E8" w14:textId="6EB1E332" w:rsidR="00E65CC9" w:rsidRPr="00B22E1F" w:rsidRDefault="00490160" w:rsidP="00E65CC9">
      <w:pPr>
        <w:jc w:val="both"/>
        <w:rPr>
          <w:rFonts w:ascii="Times New Roman" w:eastAsia="Calibri" w:hAnsi="Times New Roman"/>
          <w:b/>
          <w:color w:val="000000" w:themeColor="text1"/>
          <w:szCs w:val="24"/>
        </w:rPr>
      </w:pPr>
      <w:r w:rsidRPr="00B22E1F">
        <w:rPr>
          <w:rFonts w:ascii="Times New Roman" w:eastAsia="Calibri" w:hAnsi="Times New Roman"/>
          <w:b/>
          <w:color w:val="000000" w:themeColor="text1"/>
          <w:szCs w:val="24"/>
        </w:rPr>
        <w:t>SECTION 4.</w:t>
      </w:r>
      <w:r w:rsidR="00C5539B" w:rsidRPr="00B22E1F">
        <w:rPr>
          <w:rFonts w:ascii="Times New Roman" w:eastAsia="Calibri" w:hAnsi="Times New Roman"/>
          <w:b/>
          <w:color w:val="000000" w:themeColor="text1"/>
          <w:szCs w:val="24"/>
        </w:rPr>
        <w:tab/>
        <w:t xml:space="preserve">NON-WAIVER OF RIGHTS  </w:t>
      </w:r>
    </w:p>
    <w:p w14:paraId="0EC85A25" w14:textId="77777777" w:rsidR="00274B2B" w:rsidRPr="00B22E1F" w:rsidRDefault="00274B2B" w:rsidP="00E65CC9">
      <w:pPr>
        <w:jc w:val="both"/>
        <w:rPr>
          <w:rFonts w:ascii="Times New Roman" w:eastAsia="Calibri" w:hAnsi="Times New Roman"/>
          <w:color w:val="000000" w:themeColor="text1"/>
          <w:szCs w:val="24"/>
        </w:rPr>
      </w:pPr>
    </w:p>
    <w:p w14:paraId="3736EE25" w14:textId="77777777" w:rsidR="00E65CC9" w:rsidRPr="00B22E1F" w:rsidRDefault="00C5539B" w:rsidP="00E65CC9">
      <w:pPr>
        <w:jc w:val="both"/>
        <w:rPr>
          <w:rFonts w:ascii="Times New Roman" w:eastAsia="Calibri" w:hAnsi="Times New Roman"/>
          <w:color w:val="000000" w:themeColor="text1"/>
          <w:szCs w:val="24"/>
        </w:rPr>
      </w:pPr>
      <w:r w:rsidRPr="00B22E1F">
        <w:rPr>
          <w:rFonts w:ascii="Times New Roman" w:eastAsia="Calibri" w:hAnsi="Times New Roman"/>
          <w:color w:val="000000" w:themeColor="text1"/>
          <w:szCs w:val="24"/>
        </w:rPr>
        <w:t xml:space="preserve">The failure of one </w:t>
      </w:r>
      <w:r w:rsidRPr="00B22E1F">
        <w:rPr>
          <w:rFonts w:ascii="Times New Roman" w:eastAsia="Calibri" w:hAnsi="Times New Roman"/>
          <w:b/>
          <w:color w:val="000000" w:themeColor="text1"/>
          <w:szCs w:val="24"/>
        </w:rPr>
        <w:t>PARTY</w:t>
      </w:r>
      <w:r w:rsidRPr="00B22E1F">
        <w:rPr>
          <w:rFonts w:ascii="Times New Roman" w:eastAsia="Calibri" w:hAnsi="Times New Roman"/>
          <w:color w:val="000000" w:themeColor="text1"/>
          <w:szCs w:val="24"/>
        </w:rPr>
        <w:t xml:space="preserve"> to insist upon a strict performance of any of the terms, conditions and covenants hereof, shall not be deemed a relinquishment or waiver of any right/remedy that said </w:t>
      </w:r>
      <w:r w:rsidRPr="00B22E1F">
        <w:rPr>
          <w:rFonts w:ascii="Times New Roman" w:eastAsia="Calibri" w:hAnsi="Times New Roman"/>
          <w:b/>
          <w:color w:val="000000" w:themeColor="text1"/>
          <w:szCs w:val="24"/>
        </w:rPr>
        <w:t>PARTY</w:t>
      </w:r>
      <w:r w:rsidRPr="00B22E1F">
        <w:rPr>
          <w:rFonts w:ascii="Times New Roman" w:eastAsia="Calibri" w:hAnsi="Times New Roman"/>
          <w:color w:val="000000" w:themeColor="text1"/>
          <w:szCs w:val="24"/>
        </w:rPr>
        <w:t xml:space="preserve"> may have, nor shall it be construed as a waiver of any </w:t>
      </w:r>
      <w:r w:rsidRPr="00B22E1F">
        <w:rPr>
          <w:rFonts w:ascii="Times New Roman" w:eastAsia="Calibri" w:hAnsi="Times New Roman"/>
          <w:color w:val="000000" w:themeColor="text1"/>
          <w:szCs w:val="24"/>
        </w:rPr>
        <w:lastRenderedPageBreak/>
        <w:t xml:space="preserve">subsequent breach of the same or other terms, conditions or covenants. Any waiver, extension or forbearance of any of the terms, conditions and covenants of this  </w:t>
      </w:r>
      <w:r w:rsidRPr="00B22E1F">
        <w:rPr>
          <w:rFonts w:ascii="Times New Roman" w:eastAsia="Calibri" w:hAnsi="Times New Roman"/>
          <w:b/>
          <w:color w:val="000000" w:themeColor="text1"/>
          <w:szCs w:val="24"/>
        </w:rPr>
        <w:t>CONTRACT</w:t>
      </w:r>
      <w:r w:rsidRPr="00B22E1F">
        <w:rPr>
          <w:rFonts w:ascii="Times New Roman" w:eastAsia="Calibri" w:hAnsi="Times New Roman"/>
          <w:color w:val="000000" w:themeColor="text1"/>
          <w:szCs w:val="24"/>
        </w:rPr>
        <w:t xml:space="preserve"> by any </w:t>
      </w:r>
      <w:r w:rsidRPr="00B22E1F">
        <w:rPr>
          <w:rFonts w:ascii="Times New Roman" w:eastAsia="Calibri" w:hAnsi="Times New Roman"/>
          <w:b/>
          <w:color w:val="000000" w:themeColor="text1"/>
          <w:szCs w:val="24"/>
        </w:rPr>
        <w:t>PARTY</w:t>
      </w:r>
      <w:r w:rsidRPr="00B22E1F">
        <w:rPr>
          <w:rFonts w:ascii="Times New Roman" w:eastAsia="Calibri" w:hAnsi="Times New Roman"/>
          <w:color w:val="000000" w:themeColor="text1"/>
          <w:szCs w:val="24"/>
        </w:rPr>
        <w:t xml:space="preserve"> hereto shall not in any manner whatsoever be construed as a waiver, extension or forbearance of any other terms, conditions and/or covenants of this </w:t>
      </w:r>
      <w:r w:rsidRPr="00B22E1F">
        <w:rPr>
          <w:rFonts w:ascii="Times New Roman" w:eastAsia="Calibri" w:hAnsi="Times New Roman"/>
          <w:b/>
          <w:color w:val="000000" w:themeColor="text1"/>
          <w:szCs w:val="24"/>
        </w:rPr>
        <w:t>CONTRACT</w:t>
      </w:r>
      <w:r w:rsidRPr="00B22E1F">
        <w:rPr>
          <w:rFonts w:ascii="Times New Roman" w:eastAsia="Calibri" w:hAnsi="Times New Roman"/>
          <w:color w:val="000000" w:themeColor="text1"/>
          <w:szCs w:val="24"/>
        </w:rPr>
        <w:t>.</w:t>
      </w:r>
    </w:p>
    <w:p w14:paraId="515ADDD4" w14:textId="77777777" w:rsidR="00721E6A" w:rsidRPr="00B22E1F" w:rsidRDefault="00721E6A" w:rsidP="00E65CC9">
      <w:pPr>
        <w:jc w:val="both"/>
        <w:rPr>
          <w:rFonts w:ascii="Times New Roman" w:eastAsia="Calibri" w:hAnsi="Times New Roman"/>
          <w:color w:val="000000" w:themeColor="text1"/>
          <w:szCs w:val="24"/>
        </w:rPr>
      </w:pPr>
    </w:p>
    <w:p w14:paraId="25FCE66F" w14:textId="5EB9B514" w:rsidR="003D2710" w:rsidRPr="00B22E1F" w:rsidRDefault="00490160" w:rsidP="003D2710">
      <w:pPr>
        <w:jc w:val="both"/>
        <w:rPr>
          <w:rFonts w:ascii="Times New Roman" w:eastAsia="Calibri" w:hAnsi="Times New Roman"/>
          <w:b/>
          <w:color w:val="000000" w:themeColor="text1"/>
          <w:szCs w:val="24"/>
        </w:rPr>
      </w:pPr>
      <w:r w:rsidRPr="00B22E1F">
        <w:rPr>
          <w:rFonts w:ascii="Times New Roman" w:eastAsia="Calibri" w:hAnsi="Times New Roman"/>
          <w:b/>
          <w:color w:val="000000" w:themeColor="text1"/>
          <w:szCs w:val="24"/>
        </w:rPr>
        <w:t>SECTION 5.</w:t>
      </w:r>
      <w:r w:rsidR="00C5539B" w:rsidRPr="00B22E1F">
        <w:rPr>
          <w:rFonts w:ascii="Times New Roman" w:eastAsia="Calibri" w:hAnsi="Times New Roman"/>
          <w:b/>
          <w:color w:val="000000" w:themeColor="text1"/>
          <w:szCs w:val="24"/>
        </w:rPr>
        <w:tab/>
        <w:t xml:space="preserve">AMENDMENTS  </w:t>
      </w:r>
    </w:p>
    <w:p w14:paraId="7220F0AF" w14:textId="77777777" w:rsidR="003D2710" w:rsidRPr="00B22E1F" w:rsidRDefault="003D2710" w:rsidP="003D2710">
      <w:pPr>
        <w:ind w:left="720"/>
        <w:contextualSpacing/>
        <w:jc w:val="both"/>
        <w:rPr>
          <w:rFonts w:ascii="Times New Roman" w:eastAsia="Calibri" w:hAnsi="Times New Roman"/>
          <w:color w:val="000000" w:themeColor="text1"/>
          <w:szCs w:val="24"/>
        </w:rPr>
      </w:pPr>
    </w:p>
    <w:p w14:paraId="74BE6AE6" w14:textId="77777777" w:rsidR="003D2710" w:rsidRPr="00B22E1F" w:rsidRDefault="00C5539B" w:rsidP="003D2710">
      <w:pPr>
        <w:jc w:val="both"/>
        <w:rPr>
          <w:rFonts w:ascii="Times New Roman" w:eastAsia="Calibri" w:hAnsi="Times New Roman"/>
          <w:color w:val="000000" w:themeColor="text1"/>
          <w:szCs w:val="24"/>
        </w:rPr>
      </w:pPr>
      <w:r w:rsidRPr="00B22E1F">
        <w:rPr>
          <w:rFonts w:ascii="Times New Roman" w:eastAsia="Calibri" w:hAnsi="Times New Roman"/>
          <w:color w:val="000000" w:themeColor="text1"/>
          <w:szCs w:val="24"/>
        </w:rPr>
        <w:t xml:space="preserve">Any amendment, modification or additional terms and conditions to this </w:t>
      </w:r>
      <w:r w:rsidRPr="00B22E1F">
        <w:rPr>
          <w:rFonts w:ascii="Times New Roman" w:eastAsia="Calibri" w:hAnsi="Times New Roman"/>
          <w:b/>
          <w:color w:val="000000" w:themeColor="text1"/>
          <w:szCs w:val="24"/>
        </w:rPr>
        <w:t>CONTRACT</w:t>
      </w:r>
      <w:r w:rsidRPr="00B22E1F">
        <w:rPr>
          <w:rFonts w:ascii="Times New Roman" w:eastAsia="Calibri" w:hAnsi="Times New Roman"/>
          <w:color w:val="000000" w:themeColor="text1"/>
          <w:szCs w:val="24"/>
        </w:rPr>
        <w:t xml:space="preserve"> must be in writing and mutually agreed by the </w:t>
      </w:r>
      <w:r w:rsidRPr="00B22E1F">
        <w:rPr>
          <w:rFonts w:ascii="Times New Roman" w:eastAsia="Calibri" w:hAnsi="Times New Roman"/>
          <w:b/>
          <w:color w:val="000000" w:themeColor="text1"/>
          <w:szCs w:val="24"/>
        </w:rPr>
        <w:t>PARTIES</w:t>
      </w:r>
      <w:r w:rsidRPr="00B22E1F">
        <w:rPr>
          <w:rFonts w:ascii="Times New Roman" w:eastAsia="Calibri" w:hAnsi="Times New Roman"/>
          <w:color w:val="000000" w:themeColor="text1"/>
          <w:szCs w:val="24"/>
        </w:rPr>
        <w:t>.</w:t>
      </w:r>
    </w:p>
    <w:p w14:paraId="2D5ACE96" w14:textId="77777777" w:rsidR="000B5796" w:rsidRPr="00B22E1F" w:rsidRDefault="000B5796" w:rsidP="003D2710">
      <w:pPr>
        <w:jc w:val="both"/>
        <w:rPr>
          <w:rFonts w:ascii="Times New Roman" w:eastAsia="Calibri" w:hAnsi="Times New Roman"/>
          <w:color w:val="000000" w:themeColor="text1"/>
          <w:szCs w:val="24"/>
        </w:rPr>
      </w:pPr>
    </w:p>
    <w:p w14:paraId="4817E72D" w14:textId="4F4AD18D" w:rsidR="003D2710" w:rsidRPr="00B22E1F" w:rsidRDefault="00490160" w:rsidP="003D2710">
      <w:pPr>
        <w:jc w:val="both"/>
        <w:rPr>
          <w:rFonts w:ascii="Times New Roman" w:eastAsia="Calibri" w:hAnsi="Times New Roman"/>
          <w:b/>
          <w:color w:val="000000" w:themeColor="text1"/>
          <w:szCs w:val="24"/>
        </w:rPr>
      </w:pPr>
      <w:r w:rsidRPr="00B22E1F">
        <w:rPr>
          <w:rFonts w:ascii="Times New Roman" w:eastAsia="Calibri" w:hAnsi="Times New Roman"/>
          <w:b/>
          <w:color w:val="000000" w:themeColor="text1"/>
          <w:szCs w:val="24"/>
        </w:rPr>
        <w:t>SECTION 6.</w:t>
      </w:r>
      <w:r w:rsidR="00C5539B" w:rsidRPr="00B22E1F">
        <w:rPr>
          <w:rFonts w:ascii="Times New Roman" w:eastAsia="Calibri" w:hAnsi="Times New Roman"/>
          <w:b/>
          <w:color w:val="000000" w:themeColor="text1"/>
          <w:szCs w:val="24"/>
        </w:rPr>
        <w:tab/>
        <w:t>GOVERNING LAW</w:t>
      </w:r>
    </w:p>
    <w:p w14:paraId="580C794C" w14:textId="77777777" w:rsidR="003D2710" w:rsidRPr="00B22E1F" w:rsidRDefault="003D2710" w:rsidP="003D2710">
      <w:pPr>
        <w:ind w:left="720"/>
        <w:contextualSpacing/>
        <w:jc w:val="both"/>
        <w:rPr>
          <w:rFonts w:ascii="Times New Roman" w:eastAsia="Calibri" w:hAnsi="Times New Roman"/>
          <w:color w:val="000000" w:themeColor="text1"/>
          <w:szCs w:val="24"/>
        </w:rPr>
      </w:pPr>
    </w:p>
    <w:p w14:paraId="71962B2D" w14:textId="77777777" w:rsidR="003D2710" w:rsidRPr="00B22E1F" w:rsidRDefault="00C5539B" w:rsidP="009026B7">
      <w:pPr>
        <w:jc w:val="both"/>
        <w:outlineLvl w:val="0"/>
        <w:rPr>
          <w:rFonts w:ascii="Times New Roman" w:eastAsia="Calibri" w:hAnsi="Times New Roman"/>
          <w:color w:val="000000" w:themeColor="text1"/>
          <w:szCs w:val="24"/>
        </w:rPr>
      </w:pPr>
      <w:r w:rsidRPr="00B22E1F">
        <w:rPr>
          <w:rFonts w:ascii="Times New Roman" w:eastAsia="Calibri" w:hAnsi="Times New Roman"/>
          <w:color w:val="000000" w:themeColor="text1"/>
          <w:szCs w:val="24"/>
        </w:rPr>
        <w:t xml:space="preserve">This </w:t>
      </w:r>
      <w:r w:rsidRPr="00B22E1F">
        <w:rPr>
          <w:rFonts w:ascii="Times New Roman" w:eastAsia="Calibri" w:hAnsi="Times New Roman"/>
          <w:b/>
          <w:color w:val="000000" w:themeColor="text1"/>
          <w:szCs w:val="24"/>
        </w:rPr>
        <w:t>CONTRACT</w:t>
      </w:r>
      <w:r w:rsidRPr="00B22E1F">
        <w:rPr>
          <w:rFonts w:ascii="Times New Roman" w:eastAsia="Calibri" w:hAnsi="Times New Roman"/>
          <w:color w:val="000000" w:themeColor="text1"/>
          <w:szCs w:val="24"/>
        </w:rPr>
        <w:t xml:space="preserve"> shall be governed by, and construed according to, Philippine laws.</w:t>
      </w:r>
    </w:p>
    <w:p w14:paraId="290363FF" w14:textId="77777777" w:rsidR="003D2710" w:rsidRPr="00B22E1F" w:rsidRDefault="003D2710" w:rsidP="003D2710">
      <w:pPr>
        <w:jc w:val="both"/>
        <w:rPr>
          <w:rFonts w:ascii="Times New Roman" w:eastAsia="Calibri" w:hAnsi="Times New Roman"/>
          <w:b/>
          <w:color w:val="000000" w:themeColor="text1"/>
          <w:szCs w:val="24"/>
        </w:rPr>
      </w:pPr>
    </w:p>
    <w:p w14:paraId="021FF0DA" w14:textId="6D0552E1" w:rsidR="003D2710" w:rsidRPr="00B22E1F" w:rsidRDefault="00490160" w:rsidP="003D2710">
      <w:pPr>
        <w:jc w:val="both"/>
        <w:rPr>
          <w:rFonts w:ascii="Times New Roman" w:eastAsia="Calibri" w:hAnsi="Times New Roman"/>
          <w:b/>
          <w:color w:val="000000" w:themeColor="text1"/>
          <w:szCs w:val="24"/>
        </w:rPr>
      </w:pPr>
      <w:r w:rsidRPr="00B22E1F">
        <w:rPr>
          <w:rFonts w:ascii="Times New Roman" w:eastAsia="Calibri" w:hAnsi="Times New Roman"/>
          <w:b/>
          <w:color w:val="000000" w:themeColor="text1"/>
          <w:szCs w:val="24"/>
        </w:rPr>
        <w:t>SECTION 7.</w:t>
      </w:r>
      <w:r w:rsidRPr="00B22E1F">
        <w:rPr>
          <w:rFonts w:ascii="Times New Roman" w:eastAsia="Calibri" w:hAnsi="Times New Roman"/>
          <w:b/>
          <w:color w:val="000000" w:themeColor="text1"/>
          <w:szCs w:val="24"/>
        </w:rPr>
        <w:tab/>
      </w:r>
      <w:r w:rsidR="00C5539B" w:rsidRPr="00B22E1F">
        <w:rPr>
          <w:rFonts w:ascii="Times New Roman" w:eastAsia="Calibri" w:hAnsi="Times New Roman"/>
          <w:b/>
          <w:color w:val="000000" w:themeColor="text1"/>
          <w:szCs w:val="24"/>
        </w:rPr>
        <w:t>NOTICE</w:t>
      </w:r>
    </w:p>
    <w:p w14:paraId="1E678C0D" w14:textId="77777777" w:rsidR="003D2710" w:rsidRPr="00B22E1F" w:rsidRDefault="003D2710" w:rsidP="003D2710">
      <w:pPr>
        <w:ind w:left="720"/>
        <w:contextualSpacing/>
        <w:jc w:val="both"/>
        <w:rPr>
          <w:rFonts w:ascii="Times New Roman" w:eastAsia="Calibri" w:hAnsi="Times New Roman"/>
          <w:color w:val="000000" w:themeColor="text1"/>
          <w:szCs w:val="24"/>
        </w:rPr>
      </w:pPr>
    </w:p>
    <w:p w14:paraId="057492B0" w14:textId="77777777" w:rsidR="003D2710" w:rsidRPr="00B22E1F" w:rsidRDefault="00C5539B" w:rsidP="003D2710">
      <w:pPr>
        <w:jc w:val="both"/>
        <w:rPr>
          <w:rFonts w:ascii="Times New Roman" w:eastAsia="Calibri" w:hAnsi="Times New Roman"/>
          <w:color w:val="000000" w:themeColor="text1"/>
          <w:szCs w:val="24"/>
        </w:rPr>
      </w:pPr>
      <w:r w:rsidRPr="00B22E1F">
        <w:rPr>
          <w:rFonts w:ascii="Times New Roman" w:eastAsia="Calibri" w:hAnsi="Times New Roman"/>
          <w:color w:val="000000" w:themeColor="text1"/>
          <w:szCs w:val="24"/>
        </w:rPr>
        <w:t xml:space="preserve">Any notice required or permitted in this </w:t>
      </w:r>
      <w:r w:rsidRPr="00B22E1F">
        <w:rPr>
          <w:rFonts w:ascii="Times New Roman" w:eastAsia="Calibri" w:hAnsi="Times New Roman"/>
          <w:b/>
          <w:color w:val="000000" w:themeColor="text1"/>
          <w:szCs w:val="24"/>
        </w:rPr>
        <w:t>CONTRACT</w:t>
      </w:r>
      <w:r w:rsidRPr="00B22E1F">
        <w:rPr>
          <w:rFonts w:ascii="Times New Roman" w:eastAsia="Calibri" w:hAnsi="Times New Roman"/>
          <w:color w:val="000000" w:themeColor="text1"/>
          <w:szCs w:val="24"/>
        </w:rPr>
        <w:t xml:space="preserve"> or otherwise, in connection herewith shall be in writing and delivered personally, or sent by facsimile transmission or by certified or registered mail, postage prepaid to a </w:t>
      </w:r>
      <w:r w:rsidRPr="00B22E1F">
        <w:rPr>
          <w:rFonts w:ascii="Times New Roman" w:eastAsia="Calibri" w:hAnsi="Times New Roman"/>
          <w:b/>
          <w:caps/>
          <w:color w:val="000000" w:themeColor="text1"/>
          <w:szCs w:val="24"/>
        </w:rPr>
        <w:t>Party</w:t>
      </w:r>
      <w:r w:rsidRPr="00B22E1F">
        <w:rPr>
          <w:rFonts w:ascii="Times New Roman" w:eastAsia="Calibri" w:hAnsi="Times New Roman"/>
          <w:color w:val="000000" w:themeColor="text1"/>
          <w:szCs w:val="24"/>
        </w:rPr>
        <w:t xml:space="preserve"> at its address as specified below.  Any such notice shall be deemed given when so delivered personally (including by a reputable courier), or if sent by facsimile transmission, when so transmitted, or if mailed, upon receipt by the other </w:t>
      </w:r>
      <w:r w:rsidRPr="00B22E1F">
        <w:rPr>
          <w:rFonts w:ascii="Times New Roman" w:eastAsia="Calibri" w:hAnsi="Times New Roman"/>
          <w:b/>
          <w:color w:val="000000" w:themeColor="text1"/>
          <w:szCs w:val="24"/>
        </w:rPr>
        <w:t>PARTY</w:t>
      </w:r>
      <w:r w:rsidRPr="00B22E1F">
        <w:rPr>
          <w:rFonts w:ascii="Times New Roman" w:eastAsia="Calibri" w:hAnsi="Times New Roman"/>
          <w:color w:val="000000" w:themeColor="text1"/>
          <w:szCs w:val="24"/>
        </w:rPr>
        <w:t>, as follows:</w:t>
      </w:r>
    </w:p>
    <w:p w14:paraId="642C2AC0" w14:textId="77777777" w:rsidR="00787C51" w:rsidRPr="00B22E1F" w:rsidRDefault="00787C51" w:rsidP="003D2710">
      <w:pPr>
        <w:ind w:left="720"/>
        <w:contextualSpacing/>
        <w:jc w:val="both"/>
        <w:rPr>
          <w:rFonts w:ascii="Times New Roman" w:eastAsia="Calibri" w:hAnsi="Times New Roman"/>
          <w:color w:val="000000" w:themeColor="text1"/>
          <w:szCs w:val="24"/>
        </w:rPr>
      </w:pPr>
    </w:p>
    <w:p w14:paraId="0D70E62A" w14:textId="77777777" w:rsidR="00FC0238" w:rsidRPr="00B22E1F" w:rsidRDefault="00FC0238" w:rsidP="003D2710">
      <w:pPr>
        <w:ind w:left="720"/>
        <w:contextualSpacing/>
        <w:jc w:val="both"/>
        <w:rPr>
          <w:rFonts w:ascii="Times New Roman" w:eastAsia="Calibri" w:hAnsi="Times New Roman"/>
          <w:color w:val="000000" w:themeColor="text1"/>
          <w:szCs w:val="24"/>
        </w:rPr>
      </w:pPr>
    </w:p>
    <w:p w14:paraId="3F3A87A4" w14:textId="77777777" w:rsidR="003D2710" w:rsidRPr="00B22E1F" w:rsidRDefault="00FC0238" w:rsidP="009026B7">
      <w:pPr>
        <w:ind w:left="720"/>
        <w:contextualSpacing/>
        <w:jc w:val="center"/>
        <w:outlineLvl w:val="0"/>
        <w:rPr>
          <w:rFonts w:ascii="Times New Roman" w:eastAsia="Calibri" w:hAnsi="Times New Roman"/>
          <w:color w:val="000000" w:themeColor="text1"/>
          <w:szCs w:val="24"/>
        </w:rPr>
      </w:pPr>
      <w:r w:rsidRPr="00B22E1F">
        <w:rPr>
          <w:rFonts w:ascii="Times New Roman" w:eastAsia="Calibri" w:hAnsi="Times New Roman"/>
          <w:color w:val="000000" w:themeColor="text1"/>
          <w:szCs w:val="24"/>
        </w:rPr>
        <w:t xml:space="preserve">For </w:t>
      </w:r>
      <w:r w:rsidR="00C5539B" w:rsidRPr="00B22E1F">
        <w:rPr>
          <w:rFonts w:ascii="Times New Roman" w:eastAsia="Calibri" w:hAnsi="Times New Roman"/>
          <w:b/>
          <w:color w:val="000000" w:themeColor="text1"/>
          <w:szCs w:val="24"/>
        </w:rPr>
        <w:t>BCDA</w:t>
      </w:r>
      <w:r w:rsidR="00C5539B" w:rsidRPr="00B22E1F">
        <w:rPr>
          <w:rFonts w:ascii="Times New Roman" w:eastAsia="Calibri" w:hAnsi="Times New Roman"/>
          <w:color w:val="000000" w:themeColor="text1"/>
          <w:szCs w:val="24"/>
        </w:rPr>
        <w:t>:</w:t>
      </w:r>
    </w:p>
    <w:p w14:paraId="437262C3" w14:textId="77777777" w:rsidR="003D2710" w:rsidRPr="00B22E1F" w:rsidRDefault="003D2710" w:rsidP="003D2710">
      <w:pPr>
        <w:ind w:left="720"/>
        <w:contextualSpacing/>
        <w:jc w:val="center"/>
        <w:rPr>
          <w:rFonts w:ascii="Times New Roman" w:eastAsia="Calibri" w:hAnsi="Times New Roman"/>
          <w:color w:val="000000" w:themeColor="text1"/>
          <w:szCs w:val="24"/>
        </w:rPr>
      </w:pPr>
    </w:p>
    <w:p w14:paraId="1643B7EC" w14:textId="77777777" w:rsidR="00FC0238" w:rsidRPr="00B22E1F" w:rsidRDefault="00FC0238" w:rsidP="003D2710">
      <w:pPr>
        <w:ind w:left="720"/>
        <w:contextualSpacing/>
        <w:jc w:val="center"/>
        <w:rPr>
          <w:rFonts w:ascii="Times New Roman" w:eastAsia="Calibri" w:hAnsi="Times New Roman"/>
          <w:color w:val="000000" w:themeColor="text1"/>
          <w:szCs w:val="24"/>
        </w:rPr>
      </w:pPr>
    </w:p>
    <w:p w14:paraId="3EF38D7C" w14:textId="77777777" w:rsidR="003D2710" w:rsidRPr="00B22E1F" w:rsidRDefault="00C5539B" w:rsidP="009026B7">
      <w:pPr>
        <w:ind w:left="720"/>
        <w:contextualSpacing/>
        <w:jc w:val="center"/>
        <w:outlineLvl w:val="0"/>
        <w:rPr>
          <w:rFonts w:ascii="Times New Roman" w:eastAsia="Calibri" w:hAnsi="Times New Roman"/>
          <w:b/>
          <w:color w:val="000000" w:themeColor="text1"/>
          <w:szCs w:val="24"/>
        </w:rPr>
      </w:pPr>
      <w:r w:rsidRPr="00B22E1F">
        <w:rPr>
          <w:rFonts w:ascii="Times New Roman" w:eastAsia="Calibri" w:hAnsi="Times New Roman"/>
          <w:b/>
          <w:color w:val="000000" w:themeColor="text1"/>
          <w:szCs w:val="24"/>
        </w:rPr>
        <w:t>ARNEL PACIANO D. CASANOVA</w:t>
      </w:r>
    </w:p>
    <w:p w14:paraId="2087A318" w14:textId="77777777" w:rsidR="003D2710" w:rsidRPr="00B22E1F" w:rsidRDefault="00C5539B" w:rsidP="003D2710">
      <w:pPr>
        <w:ind w:left="720"/>
        <w:contextualSpacing/>
        <w:jc w:val="center"/>
        <w:rPr>
          <w:rFonts w:ascii="Times New Roman" w:eastAsia="Calibri" w:hAnsi="Times New Roman"/>
          <w:i/>
          <w:color w:val="000000" w:themeColor="text1"/>
          <w:szCs w:val="24"/>
        </w:rPr>
      </w:pPr>
      <w:r w:rsidRPr="00B22E1F">
        <w:rPr>
          <w:rFonts w:ascii="Times New Roman" w:eastAsia="Calibri" w:hAnsi="Times New Roman"/>
          <w:i/>
          <w:color w:val="000000" w:themeColor="text1"/>
          <w:szCs w:val="24"/>
        </w:rPr>
        <w:t>President and CEO</w:t>
      </w:r>
    </w:p>
    <w:p w14:paraId="0E88896B" w14:textId="77777777" w:rsidR="003D2710" w:rsidRPr="00B22E1F" w:rsidRDefault="00C5539B" w:rsidP="003D2710">
      <w:pPr>
        <w:ind w:left="720"/>
        <w:contextualSpacing/>
        <w:jc w:val="center"/>
        <w:rPr>
          <w:rFonts w:ascii="Times New Roman" w:eastAsia="Calibri" w:hAnsi="Times New Roman"/>
          <w:color w:val="000000" w:themeColor="text1"/>
          <w:szCs w:val="24"/>
        </w:rPr>
      </w:pPr>
      <w:r w:rsidRPr="00B22E1F">
        <w:rPr>
          <w:rFonts w:ascii="Times New Roman" w:eastAsia="Calibri" w:hAnsi="Times New Roman"/>
          <w:color w:val="000000" w:themeColor="text1"/>
          <w:szCs w:val="24"/>
        </w:rPr>
        <w:t>Bases Conversion and Development Authority</w:t>
      </w:r>
    </w:p>
    <w:p w14:paraId="270C7C1B" w14:textId="77777777" w:rsidR="003D2710" w:rsidRPr="00B22E1F" w:rsidRDefault="00C5539B" w:rsidP="003D2710">
      <w:pPr>
        <w:ind w:left="720"/>
        <w:contextualSpacing/>
        <w:jc w:val="center"/>
        <w:rPr>
          <w:rFonts w:ascii="Times New Roman" w:eastAsia="Calibri" w:hAnsi="Times New Roman"/>
          <w:color w:val="000000" w:themeColor="text1"/>
          <w:szCs w:val="24"/>
        </w:rPr>
      </w:pPr>
      <w:r w:rsidRPr="00B22E1F">
        <w:rPr>
          <w:rFonts w:ascii="Times New Roman" w:eastAsia="Calibri" w:hAnsi="Times New Roman"/>
          <w:color w:val="000000" w:themeColor="text1"/>
          <w:szCs w:val="24"/>
        </w:rPr>
        <w:t>2/F Bonifacio Technology Center</w:t>
      </w:r>
    </w:p>
    <w:p w14:paraId="2501CE0F" w14:textId="77777777" w:rsidR="003D2710" w:rsidRPr="00B22E1F" w:rsidRDefault="00C5539B" w:rsidP="003D2710">
      <w:pPr>
        <w:ind w:left="720"/>
        <w:contextualSpacing/>
        <w:jc w:val="center"/>
        <w:rPr>
          <w:rFonts w:ascii="Times New Roman" w:eastAsia="Calibri" w:hAnsi="Times New Roman"/>
          <w:color w:val="000000" w:themeColor="text1"/>
          <w:szCs w:val="24"/>
        </w:rPr>
      </w:pPr>
      <w:r w:rsidRPr="00B22E1F">
        <w:rPr>
          <w:rFonts w:ascii="Times New Roman" w:eastAsia="Calibri" w:hAnsi="Times New Roman"/>
          <w:color w:val="000000" w:themeColor="text1"/>
          <w:szCs w:val="24"/>
        </w:rPr>
        <w:t>31st St. Crescent Park West</w:t>
      </w:r>
    </w:p>
    <w:p w14:paraId="514ADC68" w14:textId="77777777" w:rsidR="003D2710" w:rsidRPr="00B22E1F" w:rsidRDefault="00C5539B" w:rsidP="003D2710">
      <w:pPr>
        <w:ind w:left="720"/>
        <w:contextualSpacing/>
        <w:jc w:val="center"/>
        <w:rPr>
          <w:rFonts w:ascii="Times New Roman" w:eastAsia="Calibri" w:hAnsi="Times New Roman"/>
          <w:color w:val="000000" w:themeColor="text1"/>
          <w:szCs w:val="24"/>
        </w:rPr>
      </w:pPr>
      <w:r w:rsidRPr="00B22E1F">
        <w:rPr>
          <w:rFonts w:ascii="Times New Roman" w:eastAsia="Calibri" w:hAnsi="Times New Roman"/>
          <w:color w:val="000000" w:themeColor="text1"/>
          <w:szCs w:val="24"/>
        </w:rPr>
        <w:t>Bonifacio Global City, Taguig City 1634</w:t>
      </w:r>
    </w:p>
    <w:p w14:paraId="6939D387" w14:textId="77777777" w:rsidR="00832F55" w:rsidRPr="00B22E1F" w:rsidRDefault="00832F55" w:rsidP="003D2710">
      <w:pPr>
        <w:ind w:left="720"/>
        <w:contextualSpacing/>
        <w:jc w:val="center"/>
        <w:rPr>
          <w:rFonts w:ascii="Times New Roman" w:eastAsia="Calibri" w:hAnsi="Times New Roman"/>
          <w:color w:val="000000" w:themeColor="text1"/>
          <w:szCs w:val="24"/>
        </w:rPr>
      </w:pPr>
    </w:p>
    <w:p w14:paraId="6A74C4F2" w14:textId="77777777" w:rsidR="00FC0238" w:rsidRPr="00B22E1F" w:rsidRDefault="00FC0238" w:rsidP="003D2710">
      <w:pPr>
        <w:ind w:left="720"/>
        <w:contextualSpacing/>
        <w:jc w:val="center"/>
        <w:rPr>
          <w:rFonts w:ascii="Times New Roman" w:eastAsia="Calibri" w:hAnsi="Times New Roman"/>
          <w:color w:val="000000" w:themeColor="text1"/>
          <w:szCs w:val="24"/>
        </w:rPr>
      </w:pPr>
    </w:p>
    <w:p w14:paraId="1CB46F21" w14:textId="77777777" w:rsidR="00FC0238" w:rsidRPr="00B22E1F" w:rsidRDefault="00FC0238" w:rsidP="00B86B26">
      <w:pPr>
        <w:ind w:left="720"/>
        <w:contextualSpacing/>
        <w:jc w:val="center"/>
        <w:rPr>
          <w:rFonts w:ascii="Times New Roman" w:eastAsia="Calibri" w:hAnsi="Times New Roman"/>
          <w:color w:val="000000" w:themeColor="text1"/>
          <w:szCs w:val="24"/>
        </w:rPr>
      </w:pPr>
    </w:p>
    <w:p w14:paraId="5117F817" w14:textId="37723C6A" w:rsidR="00B86B26" w:rsidRPr="00B22E1F" w:rsidRDefault="00FC0238" w:rsidP="009026B7">
      <w:pPr>
        <w:ind w:left="720"/>
        <w:contextualSpacing/>
        <w:jc w:val="center"/>
        <w:outlineLvl w:val="0"/>
        <w:rPr>
          <w:rFonts w:ascii="Times New Roman" w:eastAsia="Calibri" w:hAnsi="Times New Roman"/>
          <w:color w:val="000000" w:themeColor="text1"/>
          <w:szCs w:val="24"/>
        </w:rPr>
      </w:pPr>
      <w:r w:rsidRPr="00B22E1F">
        <w:rPr>
          <w:rFonts w:ascii="Times New Roman" w:eastAsia="Calibri" w:hAnsi="Times New Roman"/>
          <w:color w:val="000000" w:themeColor="text1"/>
          <w:szCs w:val="24"/>
        </w:rPr>
        <w:t xml:space="preserve">For </w:t>
      </w:r>
      <w:r w:rsidR="00A627D5">
        <w:rPr>
          <w:rFonts w:ascii="Times New Roman" w:eastAsia="Calibri" w:hAnsi="Times New Roman"/>
          <w:b/>
          <w:color w:val="000000" w:themeColor="text1"/>
          <w:szCs w:val="24"/>
        </w:rPr>
        <w:t>BCDA AND JHMC</w:t>
      </w:r>
      <w:r w:rsidR="00B86B26" w:rsidRPr="00B22E1F">
        <w:rPr>
          <w:rFonts w:ascii="Times New Roman" w:eastAsia="Calibri" w:hAnsi="Times New Roman"/>
          <w:color w:val="000000" w:themeColor="text1"/>
          <w:szCs w:val="24"/>
        </w:rPr>
        <w:t>:</w:t>
      </w:r>
    </w:p>
    <w:p w14:paraId="1F955F8D" w14:textId="77777777" w:rsidR="00B86B26" w:rsidRPr="00B22E1F" w:rsidRDefault="00B86B26" w:rsidP="00B86B26">
      <w:pPr>
        <w:ind w:left="720"/>
        <w:contextualSpacing/>
        <w:jc w:val="center"/>
        <w:rPr>
          <w:rFonts w:ascii="Times New Roman" w:eastAsia="Calibri" w:hAnsi="Times New Roman"/>
          <w:color w:val="000000" w:themeColor="text1"/>
          <w:szCs w:val="24"/>
        </w:rPr>
      </w:pPr>
    </w:p>
    <w:p w14:paraId="407F6BDB" w14:textId="77777777" w:rsidR="00B86B26" w:rsidRPr="00B22E1F" w:rsidRDefault="00B86B26" w:rsidP="009026B7">
      <w:pPr>
        <w:ind w:left="720"/>
        <w:contextualSpacing/>
        <w:jc w:val="center"/>
        <w:outlineLvl w:val="0"/>
        <w:rPr>
          <w:rFonts w:ascii="Times New Roman" w:eastAsia="Calibri" w:hAnsi="Times New Roman"/>
          <w:b/>
          <w:color w:val="000000" w:themeColor="text1"/>
          <w:szCs w:val="24"/>
        </w:rPr>
      </w:pPr>
      <w:r w:rsidRPr="00B22E1F">
        <w:rPr>
          <w:rFonts w:ascii="Times New Roman" w:eastAsia="Calibri" w:hAnsi="Times New Roman"/>
          <w:b/>
          <w:color w:val="000000" w:themeColor="text1"/>
          <w:szCs w:val="24"/>
        </w:rPr>
        <w:t>JAMIE ELOISE M. AGBAYANI</w:t>
      </w:r>
    </w:p>
    <w:p w14:paraId="73597CE8" w14:textId="77777777" w:rsidR="00B86B26" w:rsidRPr="00B22E1F" w:rsidRDefault="00B86B26" w:rsidP="00B86B26">
      <w:pPr>
        <w:ind w:left="720"/>
        <w:contextualSpacing/>
        <w:jc w:val="center"/>
        <w:rPr>
          <w:rFonts w:ascii="Times New Roman" w:eastAsia="Calibri" w:hAnsi="Times New Roman"/>
          <w:i/>
          <w:color w:val="000000" w:themeColor="text1"/>
          <w:szCs w:val="24"/>
        </w:rPr>
      </w:pPr>
      <w:r w:rsidRPr="00B22E1F">
        <w:rPr>
          <w:rFonts w:ascii="Times New Roman" w:eastAsia="Calibri" w:hAnsi="Times New Roman"/>
          <w:i/>
          <w:color w:val="000000" w:themeColor="text1"/>
          <w:szCs w:val="24"/>
        </w:rPr>
        <w:t>President and CEO</w:t>
      </w:r>
    </w:p>
    <w:p w14:paraId="4B19D401" w14:textId="77777777" w:rsidR="00B86B26" w:rsidRPr="00B22E1F" w:rsidRDefault="00B86B26" w:rsidP="00B86B26">
      <w:pPr>
        <w:ind w:left="720"/>
        <w:contextualSpacing/>
        <w:jc w:val="center"/>
        <w:rPr>
          <w:rFonts w:ascii="Times New Roman" w:eastAsia="Calibri" w:hAnsi="Times New Roman"/>
          <w:color w:val="000000" w:themeColor="text1"/>
          <w:szCs w:val="24"/>
        </w:rPr>
      </w:pPr>
      <w:r w:rsidRPr="00B22E1F">
        <w:rPr>
          <w:rFonts w:ascii="Times New Roman" w:eastAsia="Calibri" w:hAnsi="Times New Roman"/>
          <w:color w:val="000000" w:themeColor="text1"/>
          <w:szCs w:val="24"/>
        </w:rPr>
        <w:t>John Hay Management Corporation</w:t>
      </w:r>
    </w:p>
    <w:p w14:paraId="38E710CA" w14:textId="77777777" w:rsidR="00B86B26" w:rsidRPr="00B22E1F" w:rsidRDefault="00B86B26" w:rsidP="00B86B26">
      <w:pPr>
        <w:ind w:left="720"/>
        <w:contextualSpacing/>
        <w:jc w:val="center"/>
        <w:rPr>
          <w:rFonts w:ascii="Times New Roman" w:eastAsia="Calibri" w:hAnsi="Times New Roman"/>
          <w:color w:val="000000" w:themeColor="text1"/>
          <w:szCs w:val="24"/>
        </w:rPr>
      </w:pPr>
      <w:r w:rsidRPr="00B22E1F">
        <w:rPr>
          <w:rFonts w:ascii="Times New Roman" w:eastAsia="Calibri" w:hAnsi="Times New Roman"/>
          <w:color w:val="000000" w:themeColor="text1"/>
          <w:szCs w:val="24"/>
        </w:rPr>
        <w:t>Camp John Hay, Baguio City</w:t>
      </w:r>
    </w:p>
    <w:p w14:paraId="137BFAD7" w14:textId="77777777" w:rsidR="00B26212" w:rsidRPr="00B22E1F" w:rsidRDefault="00B26212" w:rsidP="003D2710">
      <w:pPr>
        <w:ind w:left="720"/>
        <w:contextualSpacing/>
        <w:jc w:val="center"/>
        <w:rPr>
          <w:rFonts w:ascii="Times New Roman" w:eastAsia="Calibri" w:hAnsi="Times New Roman"/>
          <w:color w:val="000000" w:themeColor="text1"/>
          <w:szCs w:val="24"/>
        </w:rPr>
      </w:pPr>
    </w:p>
    <w:p w14:paraId="1652BB56" w14:textId="1FA04593" w:rsidR="003D2710" w:rsidRPr="00B22E1F" w:rsidRDefault="00FC0238" w:rsidP="009026B7">
      <w:pPr>
        <w:ind w:left="720"/>
        <w:contextualSpacing/>
        <w:jc w:val="center"/>
        <w:outlineLvl w:val="0"/>
        <w:rPr>
          <w:rFonts w:ascii="Times New Roman" w:eastAsia="Calibri" w:hAnsi="Times New Roman"/>
          <w:color w:val="000000" w:themeColor="text1"/>
          <w:szCs w:val="24"/>
        </w:rPr>
      </w:pPr>
      <w:r w:rsidRPr="00B22E1F">
        <w:rPr>
          <w:rFonts w:ascii="Times New Roman" w:eastAsia="Calibri" w:hAnsi="Times New Roman"/>
          <w:color w:val="000000" w:themeColor="text1"/>
          <w:szCs w:val="24"/>
        </w:rPr>
        <w:t xml:space="preserve">For </w:t>
      </w:r>
      <w:r w:rsidR="00C5539B" w:rsidRPr="00B22E1F">
        <w:rPr>
          <w:rFonts w:ascii="Times New Roman" w:eastAsia="Calibri" w:hAnsi="Times New Roman"/>
          <w:color w:val="000000" w:themeColor="text1"/>
          <w:szCs w:val="24"/>
        </w:rPr>
        <w:t>the</w:t>
      </w:r>
      <w:r w:rsidR="00C5539B" w:rsidRPr="00B22E1F">
        <w:rPr>
          <w:rFonts w:ascii="Times New Roman" w:eastAsia="Calibri" w:hAnsi="Times New Roman"/>
          <w:b/>
          <w:color w:val="000000" w:themeColor="text1"/>
          <w:szCs w:val="24"/>
        </w:rPr>
        <w:t xml:space="preserve"> </w:t>
      </w:r>
      <w:r w:rsidR="00490160" w:rsidRPr="002E1881">
        <w:rPr>
          <w:rFonts w:ascii="Times New Roman" w:hAnsi="Times New Roman"/>
          <w:b/>
          <w:color w:val="000000" w:themeColor="text1"/>
          <w:szCs w:val="24"/>
        </w:rPr>
        <w:t>LESSEE-DEVELOPER</w:t>
      </w:r>
      <w:r w:rsidR="00C5539B" w:rsidRPr="00B22E1F">
        <w:rPr>
          <w:rFonts w:ascii="Times New Roman" w:eastAsia="Calibri" w:hAnsi="Times New Roman"/>
          <w:color w:val="000000" w:themeColor="text1"/>
          <w:szCs w:val="24"/>
        </w:rPr>
        <w:t>:</w:t>
      </w:r>
    </w:p>
    <w:p w14:paraId="7EE992AD" w14:textId="77777777" w:rsidR="00B86B26" w:rsidRPr="00B22E1F" w:rsidRDefault="00B86B26" w:rsidP="003D2710">
      <w:pPr>
        <w:ind w:left="720"/>
        <w:contextualSpacing/>
        <w:jc w:val="center"/>
        <w:rPr>
          <w:rFonts w:ascii="Times New Roman" w:eastAsia="Calibri" w:hAnsi="Times New Roman"/>
          <w:color w:val="000000" w:themeColor="text1"/>
          <w:szCs w:val="24"/>
        </w:rPr>
      </w:pPr>
    </w:p>
    <w:p w14:paraId="61ACFF24" w14:textId="77777777" w:rsidR="003D2710" w:rsidRPr="00B22E1F" w:rsidRDefault="00C5539B" w:rsidP="003D2710">
      <w:pPr>
        <w:ind w:left="720"/>
        <w:jc w:val="center"/>
        <w:rPr>
          <w:rFonts w:ascii="Times New Roman" w:eastAsia="Calibri" w:hAnsi="Times New Roman"/>
          <w:color w:val="000000" w:themeColor="text1"/>
          <w:szCs w:val="24"/>
        </w:rPr>
      </w:pPr>
      <w:r w:rsidRPr="00B22E1F">
        <w:rPr>
          <w:rFonts w:ascii="Times New Roman" w:eastAsia="Calibri" w:hAnsi="Times New Roman"/>
          <w:color w:val="000000" w:themeColor="text1"/>
          <w:szCs w:val="24"/>
        </w:rPr>
        <w:t>______________________________________</w:t>
      </w:r>
    </w:p>
    <w:p w14:paraId="44C4F181" w14:textId="77777777" w:rsidR="003D2710" w:rsidRPr="00B22E1F" w:rsidRDefault="00C5539B" w:rsidP="003D2710">
      <w:pPr>
        <w:ind w:left="720"/>
        <w:jc w:val="center"/>
        <w:rPr>
          <w:rFonts w:ascii="Times New Roman" w:eastAsia="Calibri" w:hAnsi="Times New Roman"/>
          <w:color w:val="000000" w:themeColor="text1"/>
          <w:szCs w:val="24"/>
        </w:rPr>
      </w:pPr>
      <w:r w:rsidRPr="00B22E1F">
        <w:rPr>
          <w:rFonts w:ascii="Times New Roman" w:eastAsia="Calibri" w:hAnsi="Times New Roman"/>
          <w:color w:val="000000" w:themeColor="text1"/>
          <w:szCs w:val="24"/>
        </w:rPr>
        <w:t>______________________________________</w:t>
      </w:r>
    </w:p>
    <w:p w14:paraId="5271AB24" w14:textId="77777777" w:rsidR="003D2710" w:rsidRPr="00B22E1F" w:rsidRDefault="00C5539B" w:rsidP="003D2710">
      <w:pPr>
        <w:ind w:left="720"/>
        <w:jc w:val="center"/>
        <w:rPr>
          <w:rFonts w:ascii="Times New Roman" w:eastAsia="Calibri" w:hAnsi="Times New Roman"/>
          <w:color w:val="000000" w:themeColor="text1"/>
          <w:szCs w:val="24"/>
        </w:rPr>
      </w:pPr>
      <w:r w:rsidRPr="00B22E1F">
        <w:rPr>
          <w:rFonts w:ascii="Times New Roman" w:eastAsia="Calibri" w:hAnsi="Times New Roman"/>
          <w:color w:val="000000" w:themeColor="text1"/>
          <w:szCs w:val="24"/>
        </w:rPr>
        <w:t>______________________________________</w:t>
      </w:r>
    </w:p>
    <w:p w14:paraId="6DBF76A4" w14:textId="77777777" w:rsidR="003D2710" w:rsidRPr="00B22E1F" w:rsidRDefault="003D2710" w:rsidP="003D2710">
      <w:pPr>
        <w:ind w:left="720"/>
        <w:jc w:val="center"/>
        <w:rPr>
          <w:rFonts w:ascii="Times New Roman" w:eastAsia="Calibri" w:hAnsi="Times New Roman"/>
          <w:color w:val="000000" w:themeColor="text1"/>
          <w:szCs w:val="24"/>
        </w:rPr>
      </w:pPr>
    </w:p>
    <w:p w14:paraId="6537675D" w14:textId="77777777" w:rsidR="00B86B26" w:rsidRPr="00B22E1F" w:rsidRDefault="00B86B26" w:rsidP="003D2710">
      <w:pPr>
        <w:ind w:left="720"/>
        <w:jc w:val="center"/>
        <w:rPr>
          <w:rFonts w:ascii="Times New Roman" w:eastAsia="Calibri" w:hAnsi="Times New Roman"/>
          <w:color w:val="000000" w:themeColor="text1"/>
          <w:szCs w:val="24"/>
        </w:rPr>
      </w:pPr>
    </w:p>
    <w:p w14:paraId="1985494F" w14:textId="77777777" w:rsidR="003D2710" w:rsidRPr="00B22E1F" w:rsidRDefault="00C5539B" w:rsidP="00EC2B9B">
      <w:pPr>
        <w:contextualSpacing/>
        <w:jc w:val="both"/>
        <w:rPr>
          <w:rFonts w:ascii="Times New Roman" w:eastAsia="Calibri" w:hAnsi="Times New Roman"/>
          <w:color w:val="000000" w:themeColor="text1"/>
          <w:szCs w:val="24"/>
        </w:rPr>
      </w:pPr>
      <w:r w:rsidRPr="00B22E1F">
        <w:rPr>
          <w:rFonts w:ascii="Times New Roman" w:eastAsia="Calibri" w:hAnsi="Times New Roman"/>
          <w:color w:val="000000" w:themeColor="text1"/>
          <w:szCs w:val="24"/>
        </w:rPr>
        <w:t xml:space="preserve">or such other address or facsimile number as the </w:t>
      </w:r>
      <w:r w:rsidRPr="00B22E1F">
        <w:rPr>
          <w:rFonts w:ascii="Times New Roman" w:eastAsia="Calibri" w:hAnsi="Times New Roman"/>
          <w:b/>
          <w:color w:val="000000" w:themeColor="text1"/>
          <w:szCs w:val="24"/>
        </w:rPr>
        <w:t>PARTY</w:t>
      </w:r>
      <w:r w:rsidRPr="00B22E1F">
        <w:rPr>
          <w:rFonts w:ascii="Times New Roman" w:eastAsia="Calibri" w:hAnsi="Times New Roman"/>
          <w:color w:val="000000" w:themeColor="text1"/>
          <w:szCs w:val="24"/>
        </w:rPr>
        <w:t xml:space="preserve"> to whom notice is to be given has furnished in writing to the other </w:t>
      </w:r>
      <w:r w:rsidRPr="00B22E1F">
        <w:rPr>
          <w:rFonts w:ascii="Times New Roman" w:eastAsia="Calibri" w:hAnsi="Times New Roman"/>
          <w:b/>
          <w:color w:val="000000" w:themeColor="text1"/>
          <w:szCs w:val="24"/>
        </w:rPr>
        <w:t>PARTY</w:t>
      </w:r>
      <w:r w:rsidRPr="00B22E1F">
        <w:rPr>
          <w:rFonts w:ascii="Times New Roman" w:eastAsia="Calibri" w:hAnsi="Times New Roman"/>
          <w:color w:val="000000" w:themeColor="text1"/>
          <w:szCs w:val="24"/>
        </w:rPr>
        <w:t>.  A notice of change of address shall not be deemed to have been given until received by the addressee.</w:t>
      </w:r>
    </w:p>
    <w:p w14:paraId="295A0C1B" w14:textId="77777777" w:rsidR="003D2710" w:rsidRPr="00B22E1F" w:rsidRDefault="003D2710" w:rsidP="003D2710">
      <w:pPr>
        <w:ind w:left="720"/>
        <w:contextualSpacing/>
        <w:jc w:val="both"/>
        <w:rPr>
          <w:rFonts w:ascii="Times New Roman" w:eastAsia="Calibri" w:hAnsi="Times New Roman"/>
          <w:color w:val="000000" w:themeColor="text1"/>
          <w:szCs w:val="24"/>
        </w:rPr>
      </w:pPr>
    </w:p>
    <w:p w14:paraId="7E8F2852" w14:textId="448AD021" w:rsidR="003D2710" w:rsidRPr="00B22E1F" w:rsidRDefault="00490160" w:rsidP="003D2710">
      <w:pPr>
        <w:jc w:val="both"/>
        <w:rPr>
          <w:rFonts w:ascii="Times New Roman" w:eastAsia="Calibri" w:hAnsi="Times New Roman"/>
          <w:b/>
          <w:color w:val="000000" w:themeColor="text1"/>
          <w:szCs w:val="24"/>
        </w:rPr>
      </w:pPr>
      <w:r w:rsidRPr="00B22E1F">
        <w:rPr>
          <w:rFonts w:ascii="Times New Roman" w:eastAsia="Calibri" w:hAnsi="Times New Roman"/>
          <w:b/>
          <w:color w:val="000000" w:themeColor="text1"/>
          <w:szCs w:val="24"/>
        </w:rPr>
        <w:t>SECTION 8.</w:t>
      </w:r>
      <w:r w:rsidR="00C5539B" w:rsidRPr="00B22E1F">
        <w:rPr>
          <w:rFonts w:ascii="Times New Roman" w:eastAsia="Calibri" w:hAnsi="Times New Roman"/>
          <w:b/>
          <w:color w:val="000000" w:themeColor="text1"/>
          <w:szCs w:val="24"/>
        </w:rPr>
        <w:tab/>
        <w:t>SEVERABILITY</w:t>
      </w:r>
    </w:p>
    <w:p w14:paraId="550ABAB0" w14:textId="77777777" w:rsidR="003D2710" w:rsidRPr="00B22E1F" w:rsidRDefault="003D2710" w:rsidP="003D2710">
      <w:pPr>
        <w:ind w:left="720"/>
        <w:contextualSpacing/>
        <w:jc w:val="both"/>
        <w:rPr>
          <w:rFonts w:ascii="Times New Roman" w:eastAsia="Calibri" w:hAnsi="Times New Roman"/>
          <w:color w:val="000000" w:themeColor="text1"/>
          <w:szCs w:val="24"/>
        </w:rPr>
      </w:pPr>
    </w:p>
    <w:p w14:paraId="17A8D72B" w14:textId="77777777" w:rsidR="003D2710" w:rsidRPr="00B22E1F" w:rsidRDefault="00C5539B" w:rsidP="003D2710">
      <w:pPr>
        <w:jc w:val="both"/>
        <w:rPr>
          <w:rFonts w:ascii="Times New Roman" w:eastAsia="Calibri" w:hAnsi="Times New Roman"/>
          <w:color w:val="000000" w:themeColor="text1"/>
          <w:szCs w:val="24"/>
        </w:rPr>
      </w:pPr>
      <w:r w:rsidRPr="00B22E1F">
        <w:rPr>
          <w:rFonts w:ascii="Times New Roman" w:eastAsia="Calibri" w:hAnsi="Times New Roman"/>
          <w:color w:val="000000" w:themeColor="text1"/>
          <w:szCs w:val="24"/>
        </w:rPr>
        <w:t xml:space="preserve">The invalidity or unenforceability of any portion or provision of this </w:t>
      </w:r>
      <w:r w:rsidRPr="00B22E1F">
        <w:rPr>
          <w:rFonts w:ascii="Times New Roman" w:eastAsia="Calibri" w:hAnsi="Times New Roman"/>
          <w:b/>
          <w:color w:val="000000" w:themeColor="text1"/>
          <w:szCs w:val="24"/>
        </w:rPr>
        <w:t>CONTRACT</w:t>
      </w:r>
      <w:r w:rsidRPr="00B22E1F">
        <w:rPr>
          <w:rFonts w:ascii="Times New Roman" w:eastAsia="Calibri" w:hAnsi="Times New Roman"/>
          <w:color w:val="000000" w:themeColor="text1"/>
          <w:szCs w:val="24"/>
        </w:rPr>
        <w:t xml:space="preserve"> shall not affect the validity or enforceability of any other portion or provision. Any invalid or unenforceable portion or provision shall be deemed severed from this </w:t>
      </w:r>
      <w:r w:rsidRPr="00B22E1F">
        <w:rPr>
          <w:rFonts w:ascii="Times New Roman" w:eastAsia="Calibri" w:hAnsi="Times New Roman"/>
          <w:b/>
          <w:color w:val="000000" w:themeColor="text1"/>
          <w:szCs w:val="24"/>
        </w:rPr>
        <w:t>CONTRACT</w:t>
      </w:r>
      <w:r w:rsidRPr="00B22E1F">
        <w:rPr>
          <w:rFonts w:ascii="Times New Roman" w:eastAsia="Calibri" w:hAnsi="Times New Roman"/>
          <w:color w:val="000000" w:themeColor="text1"/>
          <w:szCs w:val="24"/>
        </w:rPr>
        <w:t xml:space="preserve">.  The </w:t>
      </w:r>
      <w:r w:rsidRPr="00B22E1F">
        <w:rPr>
          <w:rFonts w:ascii="Times New Roman" w:eastAsia="Calibri" w:hAnsi="Times New Roman"/>
          <w:b/>
          <w:color w:val="000000" w:themeColor="text1"/>
          <w:szCs w:val="24"/>
        </w:rPr>
        <w:t>PARTIES</w:t>
      </w:r>
      <w:r w:rsidRPr="00B22E1F">
        <w:rPr>
          <w:rFonts w:ascii="Times New Roman" w:eastAsia="Calibri" w:hAnsi="Times New Roman"/>
          <w:color w:val="000000" w:themeColor="text1"/>
          <w:szCs w:val="24"/>
        </w:rPr>
        <w:t xml:space="preserve"> shall negotiate an equitable adjustment in the remaining portions or provisions of this </w:t>
      </w:r>
      <w:r w:rsidRPr="00B22E1F">
        <w:rPr>
          <w:rFonts w:ascii="Times New Roman" w:eastAsia="Calibri" w:hAnsi="Times New Roman"/>
          <w:b/>
          <w:color w:val="000000" w:themeColor="text1"/>
          <w:szCs w:val="24"/>
        </w:rPr>
        <w:t>CONTRACT</w:t>
      </w:r>
      <w:r w:rsidRPr="00B22E1F">
        <w:rPr>
          <w:rFonts w:ascii="Times New Roman" w:eastAsia="Calibri" w:hAnsi="Times New Roman"/>
          <w:color w:val="000000" w:themeColor="text1"/>
          <w:szCs w:val="24"/>
        </w:rPr>
        <w:t xml:space="preserve"> to effect the underlying purposes of this </w:t>
      </w:r>
      <w:r w:rsidRPr="00B22E1F">
        <w:rPr>
          <w:rFonts w:ascii="Times New Roman" w:eastAsia="Calibri" w:hAnsi="Times New Roman"/>
          <w:b/>
          <w:color w:val="000000" w:themeColor="text1"/>
          <w:szCs w:val="24"/>
        </w:rPr>
        <w:t>CONTRACT</w:t>
      </w:r>
      <w:r w:rsidRPr="00B22E1F">
        <w:rPr>
          <w:rFonts w:ascii="Times New Roman" w:eastAsia="Calibri" w:hAnsi="Times New Roman"/>
          <w:color w:val="000000" w:themeColor="text1"/>
          <w:szCs w:val="24"/>
        </w:rPr>
        <w:t>.</w:t>
      </w:r>
    </w:p>
    <w:p w14:paraId="43534F4F" w14:textId="77777777" w:rsidR="009A65DA" w:rsidRPr="00B22E1F" w:rsidRDefault="009A65DA" w:rsidP="003D2710">
      <w:pPr>
        <w:jc w:val="both"/>
        <w:rPr>
          <w:rFonts w:ascii="Times New Roman" w:eastAsia="Calibri" w:hAnsi="Times New Roman"/>
          <w:color w:val="000000" w:themeColor="text1"/>
          <w:szCs w:val="24"/>
        </w:rPr>
      </w:pPr>
    </w:p>
    <w:p w14:paraId="6E165680" w14:textId="072E0E86" w:rsidR="009A65DA" w:rsidRPr="00B22E1F" w:rsidRDefault="00BD7619" w:rsidP="003D2710">
      <w:pPr>
        <w:jc w:val="both"/>
        <w:rPr>
          <w:rFonts w:ascii="Times New Roman" w:eastAsia="Calibri" w:hAnsi="Times New Roman"/>
          <w:color w:val="000000" w:themeColor="text1"/>
          <w:szCs w:val="24"/>
        </w:rPr>
      </w:pPr>
      <w:r w:rsidRPr="00B22E1F">
        <w:rPr>
          <w:rFonts w:ascii="Times New Roman" w:eastAsia="Calibri" w:hAnsi="Times New Roman"/>
          <w:b/>
          <w:color w:val="000000" w:themeColor="text1"/>
          <w:szCs w:val="24"/>
        </w:rPr>
        <w:t>SECTION 9.</w:t>
      </w:r>
      <w:r w:rsidR="00C5539B" w:rsidRPr="00B22E1F">
        <w:rPr>
          <w:rFonts w:ascii="Times New Roman" w:eastAsia="Calibri" w:hAnsi="Times New Roman"/>
          <w:b/>
          <w:color w:val="000000" w:themeColor="text1"/>
          <w:szCs w:val="24"/>
        </w:rPr>
        <w:tab/>
        <w:t>CONFIDENTIALITY</w:t>
      </w:r>
      <w:r w:rsidR="00C5539B" w:rsidRPr="00B22E1F">
        <w:rPr>
          <w:rFonts w:ascii="Times New Roman" w:eastAsia="Calibri" w:hAnsi="Times New Roman"/>
          <w:color w:val="000000" w:themeColor="text1"/>
          <w:szCs w:val="24"/>
        </w:rPr>
        <w:t xml:space="preserve"> </w:t>
      </w:r>
    </w:p>
    <w:p w14:paraId="6A014D4E" w14:textId="77777777" w:rsidR="009A65DA" w:rsidRPr="00B22E1F" w:rsidRDefault="009A65DA" w:rsidP="003D2710">
      <w:pPr>
        <w:jc w:val="both"/>
        <w:rPr>
          <w:rFonts w:ascii="Times New Roman" w:eastAsia="Calibri" w:hAnsi="Times New Roman"/>
          <w:color w:val="000000" w:themeColor="text1"/>
          <w:szCs w:val="24"/>
        </w:rPr>
      </w:pPr>
    </w:p>
    <w:p w14:paraId="4EFF9D40" w14:textId="77777777" w:rsidR="009A65DA" w:rsidRPr="00B22E1F" w:rsidRDefault="00C5539B" w:rsidP="003D2710">
      <w:pPr>
        <w:jc w:val="both"/>
        <w:rPr>
          <w:rFonts w:ascii="Times New Roman" w:eastAsia="Calibri" w:hAnsi="Times New Roman"/>
          <w:color w:val="000000" w:themeColor="text1"/>
          <w:szCs w:val="24"/>
        </w:rPr>
      </w:pPr>
      <w:r w:rsidRPr="00B22E1F">
        <w:rPr>
          <w:rFonts w:ascii="Times New Roman" w:eastAsia="Calibri" w:hAnsi="Times New Roman"/>
          <w:color w:val="000000" w:themeColor="text1"/>
          <w:szCs w:val="24"/>
        </w:rPr>
        <w:t xml:space="preserve">The </w:t>
      </w:r>
      <w:r w:rsidRPr="00B22E1F">
        <w:rPr>
          <w:rFonts w:ascii="Times New Roman" w:eastAsia="Calibri" w:hAnsi="Times New Roman"/>
          <w:b/>
          <w:color w:val="000000" w:themeColor="text1"/>
          <w:szCs w:val="24"/>
        </w:rPr>
        <w:t>PARTIES</w:t>
      </w:r>
      <w:r w:rsidRPr="00B22E1F">
        <w:rPr>
          <w:rFonts w:ascii="Times New Roman" w:eastAsia="Calibri" w:hAnsi="Times New Roman"/>
          <w:color w:val="000000" w:themeColor="text1"/>
          <w:szCs w:val="24"/>
        </w:rPr>
        <w:t xml:space="preserve"> agree that any exchange of information or documents between the Parties in connection with this </w:t>
      </w:r>
      <w:r w:rsidRPr="00B22E1F">
        <w:rPr>
          <w:rFonts w:ascii="Times New Roman" w:eastAsia="Calibri" w:hAnsi="Times New Roman"/>
          <w:b/>
          <w:color w:val="000000" w:themeColor="text1"/>
          <w:szCs w:val="24"/>
        </w:rPr>
        <w:t>CONTRACT</w:t>
      </w:r>
      <w:r w:rsidRPr="00B22E1F">
        <w:rPr>
          <w:rFonts w:ascii="Times New Roman" w:eastAsia="Calibri" w:hAnsi="Times New Roman"/>
          <w:color w:val="000000" w:themeColor="text1"/>
          <w:szCs w:val="24"/>
        </w:rPr>
        <w:t xml:space="preserve"> shall be treated with strict confidentiality and no such information or documents shall be released to third parties without the prior written consent of the other </w:t>
      </w:r>
      <w:r w:rsidRPr="00B22E1F">
        <w:rPr>
          <w:rFonts w:ascii="Times New Roman" w:eastAsia="Calibri" w:hAnsi="Times New Roman"/>
          <w:b/>
          <w:color w:val="000000" w:themeColor="text1"/>
          <w:szCs w:val="24"/>
        </w:rPr>
        <w:t>PARTY</w:t>
      </w:r>
      <w:r w:rsidRPr="00B22E1F">
        <w:rPr>
          <w:rFonts w:ascii="Times New Roman" w:eastAsia="Calibri" w:hAnsi="Times New Roman"/>
          <w:color w:val="000000" w:themeColor="text1"/>
          <w:szCs w:val="24"/>
        </w:rPr>
        <w:t xml:space="preserve"> unless such information is required to be divulged or produced by any law, court order, or other competent authority.</w:t>
      </w:r>
    </w:p>
    <w:p w14:paraId="3F407A04" w14:textId="77777777" w:rsidR="008868B3" w:rsidRPr="00B22E1F" w:rsidRDefault="008868B3" w:rsidP="003D2710">
      <w:pPr>
        <w:jc w:val="both"/>
        <w:rPr>
          <w:rFonts w:ascii="Times New Roman" w:eastAsia="Calibri" w:hAnsi="Times New Roman"/>
          <w:color w:val="000000" w:themeColor="text1"/>
          <w:szCs w:val="24"/>
        </w:rPr>
      </w:pPr>
    </w:p>
    <w:p w14:paraId="2795B629" w14:textId="64F5C0DC" w:rsidR="009A65DA" w:rsidRPr="00865AEF" w:rsidRDefault="00BD7619" w:rsidP="009A65DA">
      <w:pPr>
        <w:jc w:val="both"/>
        <w:rPr>
          <w:rFonts w:ascii="Times New Roman" w:eastAsia="Calibri" w:hAnsi="Times New Roman"/>
          <w:b/>
          <w:color w:val="000000" w:themeColor="text1"/>
          <w:szCs w:val="24"/>
        </w:rPr>
      </w:pPr>
      <w:r w:rsidRPr="00865AEF">
        <w:rPr>
          <w:rFonts w:ascii="Times New Roman" w:eastAsia="Calibri" w:hAnsi="Times New Roman"/>
          <w:b/>
          <w:color w:val="000000" w:themeColor="text1"/>
          <w:szCs w:val="24"/>
        </w:rPr>
        <w:t>SECTION 10.</w:t>
      </w:r>
      <w:r w:rsidR="00C5539B" w:rsidRPr="00865AEF">
        <w:rPr>
          <w:rFonts w:ascii="Times New Roman" w:eastAsia="Calibri" w:hAnsi="Times New Roman"/>
          <w:b/>
          <w:color w:val="000000" w:themeColor="text1"/>
          <w:szCs w:val="24"/>
        </w:rPr>
        <w:tab/>
        <w:t>ENVIRONMENTAL COMPLIANCE</w:t>
      </w:r>
    </w:p>
    <w:p w14:paraId="3579FA0B" w14:textId="77777777" w:rsidR="009A65DA" w:rsidRPr="00865AEF" w:rsidRDefault="009A65DA" w:rsidP="009A65DA">
      <w:pPr>
        <w:jc w:val="both"/>
        <w:rPr>
          <w:rFonts w:ascii="Times New Roman" w:eastAsia="Calibri" w:hAnsi="Times New Roman"/>
          <w:color w:val="000000" w:themeColor="text1"/>
          <w:szCs w:val="24"/>
        </w:rPr>
      </w:pPr>
    </w:p>
    <w:p w14:paraId="237A45D9" w14:textId="277B7E6D" w:rsidR="009A65DA" w:rsidRPr="00B22E1F" w:rsidRDefault="00C5539B" w:rsidP="009A65DA">
      <w:pPr>
        <w:jc w:val="both"/>
        <w:rPr>
          <w:rFonts w:ascii="Times New Roman" w:eastAsia="Calibri" w:hAnsi="Times New Roman"/>
          <w:color w:val="000000" w:themeColor="text1"/>
          <w:szCs w:val="24"/>
        </w:rPr>
      </w:pPr>
      <w:r w:rsidRPr="00865AEF">
        <w:rPr>
          <w:rFonts w:ascii="Times New Roman" w:eastAsia="Calibri" w:hAnsi="Times New Roman"/>
          <w:color w:val="000000" w:themeColor="text1"/>
          <w:szCs w:val="24"/>
        </w:rPr>
        <w:t xml:space="preserve">The </w:t>
      </w:r>
      <w:r w:rsidR="00BD7619" w:rsidRPr="00865AEF">
        <w:rPr>
          <w:rFonts w:ascii="Times New Roman" w:hAnsi="Times New Roman"/>
          <w:b/>
          <w:color w:val="000000" w:themeColor="text1"/>
          <w:szCs w:val="24"/>
        </w:rPr>
        <w:t>LESSEE-DEVELOPER</w:t>
      </w:r>
      <w:r w:rsidR="00BD7619" w:rsidRPr="00865AEF">
        <w:rPr>
          <w:rFonts w:ascii="Times New Roman" w:hAnsi="Times New Roman"/>
          <w:szCs w:val="24"/>
        </w:rPr>
        <w:t xml:space="preserve"> </w:t>
      </w:r>
      <w:r w:rsidR="00BB53F4" w:rsidRPr="00865AEF">
        <w:rPr>
          <w:rFonts w:ascii="Times New Roman" w:eastAsia="Calibri" w:hAnsi="Times New Roman"/>
          <w:color w:val="000000" w:themeColor="text1"/>
          <w:szCs w:val="24"/>
        </w:rPr>
        <w:t xml:space="preserve">shall by itself, and </w:t>
      </w:r>
      <w:r w:rsidRPr="00865AEF">
        <w:rPr>
          <w:rFonts w:ascii="Times New Roman" w:eastAsia="Calibri" w:hAnsi="Times New Roman"/>
          <w:color w:val="000000" w:themeColor="text1"/>
          <w:szCs w:val="24"/>
        </w:rPr>
        <w:t xml:space="preserve">cause all assignees, transferees, licensees, contractors, subcontractors, suppliers and invitees to use and maintain the Leased Property in compliance with all existing national environmental laws, rules and regulations, including the specific environmental rules and regulations being implemented by the appropriate authority. Accordingly, the </w:t>
      </w:r>
      <w:r w:rsidR="00BD7619" w:rsidRPr="00865AEF">
        <w:rPr>
          <w:rFonts w:ascii="Times New Roman" w:hAnsi="Times New Roman"/>
          <w:b/>
          <w:color w:val="000000" w:themeColor="text1"/>
          <w:szCs w:val="24"/>
        </w:rPr>
        <w:t>LESSEE-DEVELOPER</w:t>
      </w:r>
      <w:r w:rsidR="00BD7619" w:rsidRPr="00865AEF">
        <w:rPr>
          <w:rFonts w:ascii="Times New Roman" w:hAnsi="Times New Roman"/>
          <w:szCs w:val="24"/>
        </w:rPr>
        <w:t xml:space="preserve"> </w:t>
      </w:r>
      <w:r w:rsidRPr="00865AEF">
        <w:rPr>
          <w:rFonts w:ascii="Times New Roman" w:eastAsia="Calibri" w:hAnsi="Times New Roman"/>
          <w:color w:val="000000" w:themeColor="text1"/>
          <w:szCs w:val="24"/>
        </w:rPr>
        <w:t xml:space="preserve">shall file the necessary application for Environmental Compliance Certificate (ECC) which should be issued in favor of both the </w:t>
      </w:r>
      <w:r w:rsidR="00BD7619" w:rsidRPr="00865AEF">
        <w:rPr>
          <w:rFonts w:ascii="Times New Roman" w:hAnsi="Times New Roman"/>
          <w:b/>
          <w:color w:val="000000" w:themeColor="text1"/>
          <w:szCs w:val="24"/>
        </w:rPr>
        <w:t>LESSEE-DEVELOPER</w:t>
      </w:r>
      <w:r w:rsidR="00BD7619" w:rsidRPr="00865AEF">
        <w:rPr>
          <w:rFonts w:ascii="Times New Roman" w:hAnsi="Times New Roman"/>
          <w:szCs w:val="24"/>
        </w:rPr>
        <w:t xml:space="preserve"> </w:t>
      </w:r>
      <w:r w:rsidRPr="00865AEF">
        <w:rPr>
          <w:rFonts w:ascii="Times New Roman" w:eastAsia="Calibri" w:hAnsi="Times New Roman"/>
          <w:color w:val="000000" w:themeColor="text1"/>
          <w:szCs w:val="24"/>
        </w:rPr>
        <w:t xml:space="preserve">as proponent/developer, and BCDA as landowner. The </w:t>
      </w:r>
      <w:r w:rsidR="00BD7619" w:rsidRPr="00865AEF">
        <w:rPr>
          <w:rFonts w:ascii="Times New Roman" w:hAnsi="Times New Roman"/>
          <w:b/>
          <w:color w:val="000000" w:themeColor="text1"/>
          <w:szCs w:val="24"/>
        </w:rPr>
        <w:t>LESSEE-DEVELOPER</w:t>
      </w:r>
      <w:r w:rsidR="00BD7619" w:rsidRPr="00865AEF">
        <w:rPr>
          <w:rFonts w:ascii="Times New Roman" w:hAnsi="Times New Roman"/>
          <w:szCs w:val="24"/>
        </w:rPr>
        <w:t xml:space="preserve"> </w:t>
      </w:r>
      <w:r w:rsidRPr="00865AEF">
        <w:rPr>
          <w:rFonts w:ascii="Times New Roman" w:eastAsia="Calibri" w:hAnsi="Times New Roman"/>
          <w:color w:val="000000" w:themeColor="text1"/>
          <w:szCs w:val="24"/>
        </w:rPr>
        <w:t xml:space="preserve">shall submit to </w:t>
      </w:r>
      <w:r w:rsidR="00A627D5" w:rsidRPr="00865AEF">
        <w:rPr>
          <w:rFonts w:ascii="Times New Roman" w:eastAsia="Calibri" w:hAnsi="Times New Roman"/>
          <w:color w:val="000000" w:themeColor="text1"/>
          <w:szCs w:val="24"/>
        </w:rPr>
        <w:t>BCDA AND JHMC</w:t>
      </w:r>
      <w:r w:rsidRPr="00865AEF">
        <w:rPr>
          <w:rFonts w:ascii="Times New Roman" w:eastAsia="Calibri" w:hAnsi="Times New Roman"/>
          <w:color w:val="000000" w:themeColor="text1"/>
          <w:szCs w:val="24"/>
        </w:rPr>
        <w:t xml:space="preserve"> a copy of such ECC prior to commencement of the construction works.</w:t>
      </w:r>
      <w:r w:rsidRPr="00B22E1F">
        <w:rPr>
          <w:rFonts w:ascii="Times New Roman" w:eastAsia="Calibri" w:hAnsi="Times New Roman"/>
          <w:color w:val="000000" w:themeColor="text1"/>
          <w:szCs w:val="24"/>
        </w:rPr>
        <w:t xml:space="preserve"> </w:t>
      </w:r>
    </w:p>
    <w:p w14:paraId="027CF03D" w14:textId="77777777" w:rsidR="00B22E1F" w:rsidRPr="00B22E1F" w:rsidRDefault="00B22E1F" w:rsidP="009A65DA">
      <w:pPr>
        <w:jc w:val="both"/>
        <w:rPr>
          <w:rFonts w:ascii="Times New Roman" w:eastAsia="Calibri" w:hAnsi="Times New Roman"/>
          <w:color w:val="000000" w:themeColor="text1"/>
          <w:szCs w:val="24"/>
        </w:rPr>
      </w:pPr>
    </w:p>
    <w:p w14:paraId="4FF19D64" w14:textId="2FDAE6CA" w:rsidR="000948CB" w:rsidRPr="00B22E1F" w:rsidRDefault="00BD7619" w:rsidP="009A65DA">
      <w:pPr>
        <w:jc w:val="both"/>
        <w:rPr>
          <w:rFonts w:ascii="Times New Roman" w:eastAsia="Calibri" w:hAnsi="Times New Roman"/>
          <w:b/>
          <w:color w:val="000000" w:themeColor="text1"/>
          <w:szCs w:val="24"/>
        </w:rPr>
      </w:pPr>
      <w:r w:rsidRPr="00B22E1F">
        <w:rPr>
          <w:rFonts w:ascii="Times New Roman" w:eastAsia="Calibri" w:hAnsi="Times New Roman"/>
          <w:b/>
          <w:color w:val="000000" w:themeColor="text1"/>
          <w:szCs w:val="24"/>
        </w:rPr>
        <w:t>SECTION 11.</w:t>
      </w:r>
      <w:r w:rsidRPr="00B22E1F">
        <w:rPr>
          <w:rFonts w:ascii="Times New Roman" w:eastAsia="Calibri" w:hAnsi="Times New Roman"/>
          <w:b/>
          <w:color w:val="000000" w:themeColor="text1"/>
          <w:szCs w:val="24"/>
        </w:rPr>
        <w:tab/>
      </w:r>
      <w:r w:rsidR="00C5539B" w:rsidRPr="00B22E1F">
        <w:rPr>
          <w:rFonts w:ascii="Times New Roman" w:eastAsia="Calibri" w:hAnsi="Times New Roman"/>
          <w:b/>
          <w:color w:val="000000" w:themeColor="text1"/>
          <w:szCs w:val="24"/>
        </w:rPr>
        <w:t>FIRE SAFETY CODE AND STANDARDS</w:t>
      </w:r>
    </w:p>
    <w:p w14:paraId="032FE457" w14:textId="77777777" w:rsidR="000948CB" w:rsidRPr="00B22E1F" w:rsidRDefault="000948CB" w:rsidP="009A65DA">
      <w:pPr>
        <w:jc w:val="both"/>
        <w:rPr>
          <w:rFonts w:ascii="Times New Roman" w:eastAsia="Calibri" w:hAnsi="Times New Roman"/>
          <w:color w:val="000000" w:themeColor="text1"/>
          <w:szCs w:val="24"/>
        </w:rPr>
      </w:pPr>
    </w:p>
    <w:p w14:paraId="5F579D5E" w14:textId="2B6E0825" w:rsidR="009A65DA" w:rsidRPr="00B22E1F" w:rsidRDefault="00C5539B" w:rsidP="009A65DA">
      <w:pPr>
        <w:jc w:val="both"/>
        <w:rPr>
          <w:rFonts w:ascii="Times New Roman" w:eastAsia="Calibri" w:hAnsi="Times New Roman"/>
          <w:color w:val="000000" w:themeColor="text1"/>
          <w:szCs w:val="24"/>
        </w:rPr>
      </w:pPr>
      <w:r w:rsidRPr="00B22E1F">
        <w:rPr>
          <w:rFonts w:ascii="Times New Roman" w:eastAsia="Calibri" w:hAnsi="Times New Roman"/>
          <w:color w:val="000000" w:themeColor="text1"/>
          <w:szCs w:val="24"/>
        </w:rPr>
        <w:t xml:space="preserve">The </w:t>
      </w:r>
      <w:r w:rsidR="00BD7619" w:rsidRPr="002E1881">
        <w:rPr>
          <w:rFonts w:ascii="Times New Roman" w:hAnsi="Times New Roman"/>
          <w:b/>
          <w:color w:val="000000" w:themeColor="text1"/>
          <w:szCs w:val="24"/>
        </w:rPr>
        <w:t>LESSEE-DEVELOPER</w:t>
      </w:r>
      <w:r w:rsidR="00BD7619" w:rsidRPr="002E1881">
        <w:rPr>
          <w:rFonts w:ascii="Times New Roman" w:hAnsi="Times New Roman"/>
          <w:szCs w:val="24"/>
        </w:rPr>
        <w:t xml:space="preserve"> </w:t>
      </w:r>
      <w:r w:rsidRPr="00B22E1F">
        <w:rPr>
          <w:rFonts w:ascii="Times New Roman" w:eastAsia="Calibri" w:hAnsi="Times New Roman"/>
          <w:color w:val="000000" w:themeColor="text1"/>
          <w:szCs w:val="24"/>
        </w:rPr>
        <w:t xml:space="preserve">shall comply with the fire code and standards imposed by the appropriate authority. The </w:t>
      </w:r>
      <w:r w:rsidR="00BD7619" w:rsidRPr="002E1881">
        <w:rPr>
          <w:rFonts w:ascii="Times New Roman" w:hAnsi="Times New Roman"/>
          <w:b/>
          <w:color w:val="000000" w:themeColor="text1"/>
          <w:szCs w:val="24"/>
        </w:rPr>
        <w:t>LESSEE-DEVELOPER</w:t>
      </w:r>
      <w:r w:rsidR="00BD7619" w:rsidRPr="002E1881">
        <w:rPr>
          <w:rFonts w:ascii="Times New Roman" w:hAnsi="Times New Roman"/>
          <w:szCs w:val="24"/>
        </w:rPr>
        <w:t xml:space="preserve"> </w:t>
      </w:r>
      <w:r w:rsidRPr="00B22E1F">
        <w:rPr>
          <w:rFonts w:ascii="Times New Roman" w:eastAsia="Calibri" w:hAnsi="Times New Roman"/>
          <w:color w:val="000000" w:themeColor="text1"/>
          <w:szCs w:val="24"/>
        </w:rPr>
        <w:t>also warrants that it shall hold fire drills and exercises among its employees and locators within the</w:t>
      </w:r>
      <w:r w:rsidR="00BD7619">
        <w:rPr>
          <w:rFonts w:ascii="Times New Roman" w:eastAsia="Calibri" w:hAnsi="Times New Roman"/>
          <w:color w:val="000000" w:themeColor="text1"/>
          <w:szCs w:val="24"/>
        </w:rPr>
        <w:t xml:space="preserve"> Property </w:t>
      </w:r>
      <w:r w:rsidRPr="00B22E1F">
        <w:rPr>
          <w:rFonts w:ascii="Times New Roman" w:eastAsia="Calibri" w:hAnsi="Times New Roman"/>
          <w:color w:val="000000" w:themeColor="text1"/>
          <w:szCs w:val="24"/>
        </w:rPr>
        <w:t>once every year. It shall also promote fire protection awareness among its employees and locators.</w:t>
      </w:r>
    </w:p>
    <w:p w14:paraId="3F3D0F18" w14:textId="77777777" w:rsidR="00020917" w:rsidRPr="00B22E1F" w:rsidRDefault="00020917" w:rsidP="009A65DA">
      <w:pPr>
        <w:jc w:val="both"/>
        <w:rPr>
          <w:rFonts w:ascii="Times New Roman" w:eastAsia="Calibri" w:hAnsi="Times New Roman"/>
          <w:b/>
          <w:color w:val="000000" w:themeColor="text1"/>
          <w:szCs w:val="24"/>
        </w:rPr>
      </w:pPr>
    </w:p>
    <w:p w14:paraId="2478E470" w14:textId="77777777" w:rsidR="000948CB" w:rsidRPr="00B22E1F" w:rsidRDefault="00C5539B" w:rsidP="009A65DA">
      <w:pPr>
        <w:jc w:val="both"/>
        <w:rPr>
          <w:rFonts w:ascii="Times New Roman" w:eastAsia="Calibri" w:hAnsi="Times New Roman"/>
          <w:b/>
          <w:color w:val="000000" w:themeColor="text1"/>
          <w:szCs w:val="24"/>
        </w:rPr>
      </w:pPr>
      <w:r w:rsidRPr="00B22E1F">
        <w:rPr>
          <w:rFonts w:ascii="Times New Roman" w:eastAsia="Calibri" w:hAnsi="Times New Roman"/>
          <w:b/>
          <w:color w:val="000000" w:themeColor="text1"/>
          <w:szCs w:val="24"/>
        </w:rPr>
        <w:t>Section 12.</w:t>
      </w:r>
      <w:r w:rsidRPr="00B22E1F">
        <w:rPr>
          <w:rFonts w:ascii="Times New Roman" w:eastAsia="Calibri" w:hAnsi="Times New Roman"/>
          <w:b/>
          <w:color w:val="000000" w:themeColor="text1"/>
          <w:szCs w:val="24"/>
        </w:rPr>
        <w:tab/>
        <w:t>SECURITY</w:t>
      </w:r>
    </w:p>
    <w:p w14:paraId="4CE0528F" w14:textId="77777777" w:rsidR="00B26212" w:rsidRPr="00B22E1F" w:rsidRDefault="00B26212" w:rsidP="009A65DA">
      <w:pPr>
        <w:jc w:val="both"/>
        <w:rPr>
          <w:rFonts w:ascii="Times New Roman" w:eastAsia="Calibri" w:hAnsi="Times New Roman"/>
          <w:color w:val="000000" w:themeColor="text1"/>
          <w:szCs w:val="24"/>
        </w:rPr>
      </w:pPr>
    </w:p>
    <w:p w14:paraId="54CC28CA" w14:textId="4E458ED7" w:rsidR="009A65DA" w:rsidRPr="00B22E1F" w:rsidRDefault="00C5539B" w:rsidP="009A65DA">
      <w:pPr>
        <w:jc w:val="both"/>
        <w:rPr>
          <w:rFonts w:ascii="Times New Roman" w:eastAsia="Calibri" w:hAnsi="Times New Roman"/>
          <w:color w:val="000000" w:themeColor="text1"/>
          <w:szCs w:val="24"/>
        </w:rPr>
      </w:pPr>
      <w:r w:rsidRPr="00B22E1F">
        <w:rPr>
          <w:rFonts w:ascii="Times New Roman" w:eastAsia="Calibri" w:hAnsi="Times New Roman"/>
          <w:color w:val="000000" w:themeColor="text1"/>
          <w:szCs w:val="24"/>
        </w:rPr>
        <w:t xml:space="preserve">The </w:t>
      </w:r>
      <w:r w:rsidR="00BD7619" w:rsidRPr="002E1881">
        <w:rPr>
          <w:rFonts w:ascii="Times New Roman" w:hAnsi="Times New Roman"/>
          <w:b/>
          <w:color w:val="000000" w:themeColor="text1"/>
          <w:szCs w:val="24"/>
        </w:rPr>
        <w:t>LESSEE-DEVELOPER</w:t>
      </w:r>
      <w:r w:rsidR="00BD7619" w:rsidRPr="002E1881">
        <w:rPr>
          <w:rFonts w:ascii="Times New Roman" w:hAnsi="Times New Roman"/>
          <w:szCs w:val="24"/>
        </w:rPr>
        <w:t xml:space="preserve"> </w:t>
      </w:r>
      <w:r w:rsidRPr="00B22E1F">
        <w:rPr>
          <w:rFonts w:ascii="Times New Roman" w:eastAsia="Calibri" w:hAnsi="Times New Roman"/>
          <w:color w:val="000000" w:themeColor="text1"/>
          <w:szCs w:val="24"/>
        </w:rPr>
        <w:t>shall comply with all applicable laws, rules and regulations relating to the security of the</w:t>
      </w:r>
      <w:r w:rsidR="00BD7619">
        <w:rPr>
          <w:rFonts w:ascii="Times New Roman" w:eastAsia="Calibri" w:hAnsi="Times New Roman"/>
          <w:color w:val="000000" w:themeColor="text1"/>
          <w:szCs w:val="24"/>
        </w:rPr>
        <w:t xml:space="preserve"> Property</w:t>
      </w:r>
      <w:r w:rsidRPr="00B22E1F">
        <w:rPr>
          <w:rFonts w:ascii="Times New Roman" w:eastAsia="Calibri" w:hAnsi="Times New Roman"/>
          <w:b/>
          <w:color w:val="000000" w:themeColor="text1"/>
          <w:szCs w:val="24"/>
        </w:rPr>
        <w:t xml:space="preserve"> </w:t>
      </w:r>
      <w:r w:rsidRPr="00B22E1F">
        <w:rPr>
          <w:rFonts w:ascii="Times New Roman" w:eastAsia="Calibri" w:hAnsi="Times New Roman"/>
          <w:color w:val="000000" w:themeColor="text1"/>
          <w:szCs w:val="24"/>
        </w:rPr>
        <w:t>including those which from time to time imposed by the appropriate authority. It shall cooperate in securing the</w:t>
      </w:r>
      <w:r w:rsidR="00BD7619">
        <w:rPr>
          <w:rFonts w:ascii="Times New Roman" w:eastAsia="Calibri" w:hAnsi="Times New Roman"/>
          <w:color w:val="000000" w:themeColor="text1"/>
          <w:szCs w:val="24"/>
        </w:rPr>
        <w:t xml:space="preserve"> Property</w:t>
      </w:r>
      <w:r w:rsidRPr="00B22E1F">
        <w:rPr>
          <w:rFonts w:ascii="Times New Roman" w:eastAsia="Calibri" w:hAnsi="Times New Roman"/>
          <w:color w:val="000000" w:themeColor="text1"/>
          <w:szCs w:val="24"/>
        </w:rPr>
        <w:t xml:space="preserve"> so as to prevent or deter unauthorized access to, and criminal or other disruptive activity on the</w:t>
      </w:r>
      <w:r w:rsidR="00BD7619">
        <w:rPr>
          <w:rFonts w:ascii="Times New Roman" w:eastAsia="Calibri" w:hAnsi="Times New Roman"/>
          <w:color w:val="000000" w:themeColor="text1"/>
          <w:szCs w:val="24"/>
        </w:rPr>
        <w:t xml:space="preserve"> Property</w:t>
      </w:r>
      <w:r w:rsidRPr="00B22E1F">
        <w:rPr>
          <w:rFonts w:ascii="Times New Roman" w:eastAsia="Calibri" w:hAnsi="Times New Roman"/>
          <w:color w:val="000000" w:themeColor="text1"/>
          <w:szCs w:val="24"/>
        </w:rPr>
        <w:t xml:space="preserve">. The </w:t>
      </w:r>
      <w:r w:rsidR="00BD7619" w:rsidRPr="002E1881">
        <w:rPr>
          <w:rFonts w:ascii="Times New Roman" w:hAnsi="Times New Roman"/>
          <w:b/>
          <w:color w:val="000000" w:themeColor="text1"/>
          <w:szCs w:val="24"/>
        </w:rPr>
        <w:t>LESSEE-DEVELOPER</w:t>
      </w:r>
      <w:r w:rsidR="00BD7619" w:rsidRPr="002E1881">
        <w:rPr>
          <w:rFonts w:ascii="Times New Roman" w:hAnsi="Times New Roman"/>
          <w:szCs w:val="24"/>
        </w:rPr>
        <w:t xml:space="preserve"> </w:t>
      </w:r>
      <w:r w:rsidRPr="00B22E1F">
        <w:rPr>
          <w:rFonts w:ascii="Times New Roman" w:eastAsia="Calibri" w:hAnsi="Times New Roman"/>
          <w:color w:val="000000" w:themeColor="text1"/>
          <w:szCs w:val="24"/>
        </w:rPr>
        <w:t>shall employ, at its own expense, security personnel for the</w:t>
      </w:r>
      <w:r w:rsidR="00BD7619">
        <w:rPr>
          <w:rFonts w:ascii="Times New Roman" w:eastAsia="Calibri" w:hAnsi="Times New Roman"/>
          <w:color w:val="000000" w:themeColor="text1"/>
          <w:szCs w:val="24"/>
        </w:rPr>
        <w:t xml:space="preserve"> Property</w:t>
      </w:r>
      <w:r w:rsidRPr="00B22E1F">
        <w:rPr>
          <w:rFonts w:ascii="Times New Roman" w:eastAsia="Calibri" w:hAnsi="Times New Roman"/>
          <w:color w:val="000000" w:themeColor="text1"/>
          <w:szCs w:val="24"/>
        </w:rPr>
        <w:t>.</w:t>
      </w:r>
    </w:p>
    <w:p w14:paraId="3745BC5A" w14:textId="77777777" w:rsidR="009A65DA" w:rsidRPr="00B22E1F" w:rsidRDefault="009A65DA" w:rsidP="009A65DA">
      <w:pPr>
        <w:jc w:val="both"/>
        <w:rPr>
          <w:rFonts w:ascii="Times New Roman" w:eastAsia="Calibri" w:hAnsi="Times New Roman"/>
          <w:color w:val="000000" w:themeColor="text1"/>
          <w:szCs w:val="24"/>
        </w:rPr>
      </w:pPr>
    </w:p>
    <w:p w14:paraId="0957A2EA" w14:textId="1BC3063A" w:rsidR="009A65DA" w:rsidRPr="00B22E1F" w:rsidRDefault="00C5539B" w:rsidP="009A65DA">
      <w:pPr>
        <w:jc w:val="both"/>
        <w:rPr>
          <w:rFonts w:ascii="Times New Roman" w:eastAsia="Calibri" w:hAnsi="Times New Roman"/>
          <w:color w:val="000000" w:themeColor="text1"/>
          <w:szCs w:val="24"/>
        </w:rPr>
      </w:pPr>
      <w:r w:rsidRPr="00B22E1F">
        <w:rPr>
          <w:rFonts w:ascii="Times New Roman" w:eastAsia="Calibri" w:hAnsi="Times New Roman"/>
          <w:color w:val="000000" w:themeColor="text1"/>
          <w:szCs w:val="24"/>
        </w:rPr>
        <w:lastRenderedPageBreak/>
        <w:t xml:space="preserve">Except as may be necessary to secure the operations of the </w:t>
      </w:r>
      <w:r w:rsidR="00BD7619" w:rsidRPr="002E1881">
        <w:rPr>
          <w:rFonts w:ascii="Times New Roman" w:hAnsi="Times New Roman"/>
          <w:b/>
          <w:color w:val="000000" w:themeColor="text1"/>
          <w:szCs w:val="24"/>
        </w:rPr>
        <w:t>LESSEE-DEVELOPER</w:t>
      </w:r>
      <w:r w:rsidRPr="00B22E1F">
        <w:rPr>
          <w:rFonts w:ascii="Times New Roman" w:eastAsia="Calibri" w:hAnsi="Times New Roman"/>
          <w:color w:val="000000" w:themeColor="text1"/>
          <w:szCs w:val="24"/>
        </w:rPr>
        <w:t xml:space="preserve">, no one is allowed to keep or carry firearms and/or other deadly weapons within the </w:t>
      </w:r>
      <w:r w:rsidR="00BD7619">
        <w:rPr>
          <w:rFonts w:ascii="Times New Roman" w:eastAsia="Calibri" w:hAnsi="Times New Roman"/>
          <w:color w:val="000000" w:themeColor="text1"/>
          <w:szCs w:val="24"/>
        </w:rPr>
        <w:t>Property</w:t>
      </w:r>
      <w:r w:rsidRPr="00B22E1F">
        <w:rPr>
          <w:rFonts w:ascii="Times New Roman" w:eastAsia="Calibri" w:hAnsi="Times New Roman"/>
          <w:color w:val="000000" w:themeColor="text1"/>
          <w:szCs w:val="24"/>
        </w:rPr>
        <w:t xml:space="preserve">. However, the </w:t>
      </w:r>
      <w:r w:rsidR="00BD7619" w:rsidRPr="002E1881">
        <w:rPr>
          <w:rFonts w:ascii="Times New Roman" w:hAnsi="Times New Roman"/>
          <w:b/>
          <w:color w:val="000000" w:themeColor="text1"/>
          <w:szCs w:val="24"/>
        </w:rPr>
        <w:t>LESSEE-DEVELOPER</w:t>
      </w:r>
      <w:r w:rsidR="00BD7619" w:rsidRPr="002E1881">
        <w:rPr>
          <w:rFonts w:ascii="Times New Roman" w:hAnsi="Times New Roman"/>
          <w:szCs w:val="24"/>
        </w:rPr>
        <w:t xml:space="preserve"> </w:t>
      </w:r>
      <w:r w:rsidRPr="00B22E1F">
        <w:rPr>
          <w:rFonts w:ascii="Times New Roman" w:eastAsia="Calibri" w:hAnsi="Times New Roman"/>
          <w:color w:val="000000" w:themeColor="text1"/>
          <w:szCs w:val="24"/>
        </w:rPr>
        <w:t>shall take all the necessary precautions to insure the security of the</w:t>
      </w:r>
      <w:r w:rsidR="00BD7619">
        <w:rPr>
          <w:rFonts w:ascii="Times New Roman" w:eastAsia="Calibri" w:hAnsi="Times New Roman"/>
          <w:color w:val="000000" w:themeColor="text1"/>
          <w:szCs w:val="24"/>
        </w:rPr>
        <w:t xml:space="preserve"> Property.</w:t>
      </w:r>
    </w:p>
    <w:p w14:paraId="021192CD" w14:textId="77777777" w:rsidR="000948CB" w:rsidRPr="00B22E1F" w:rsidRDefault="000948CB" w:rsidP="008868B3">
      <w:pPr>
        <w:jc w:val="both"/>
        <w:rPr>
          <w:rFonts w:ascii="Times New Roman" w:hAnsi="Times New Roman"/>
          <w:b/>
          <w:color w:val="000000" w:themeColor="text1"/>
          <w:szCs w:val="24"/>
        </w:rPr>
      </w:pPr>
    </w:p>
    <w:p w14:paraId="773960E4" w14:textId="25D8B9FB" w:rsidR="008868B3" w:rsidRPr="00B22E1F" w:rsidRDefault="00BD7619" w:rsidP="008868B3">
      <w:pPr>
        <w:jc w:val="both"/>
        <w:rPr>
          <w:rFonts w:ascii="Times New Roman" w:hAnsi="Times New Roman"/>
          <w:b/>
          <w:color w:val="000000" w:themeColor="text1"/>
          <w:szCs w:val="24"/>
        </w:rPr>
      </w:pPr>
      <w:r w:rsidRPr="00B22E1F">
        <w:rPr>
          <w:rFonts w:ascii="Times New Roman" w:hAnsi="Times New Roman"/>
          <w:b/>
          <w:color w:val="000000" w:themeColor="text1"/>
          <w:szCs w:val="24"/>
        </w:rPr>
        <w:t xml:space="preserve">SECTION 13. </w:t>
      </w:r>
      <w:r w:rsidRPr="00B22E1F">
        <w:rPr>
          <w:rFonts w:ascii="Times New Roman" w:hAnsi="Times New Roman"/>
          <w:b/>
          <w:color w:val="000000" w:themeColor="text1"/>
          <w:szCs w:val="24"/>
        </w:rPr>
        <w:tab/>
      </w:r>
      <w:r w:rsidR="00C5539B" w:rsidRPr="00B22E1F">
        <w:rPr>
          <w:rFonts w:ascii="Times New Roman" w:hAnsi="Times New Roman"/>
          <w:b/>
          <w:color w:val="000000" w:themeColor="text1"/>
          <w:szCs w:val="24"/>
        </w:rPr>
        <w:t>OGCC REVIEW</w:t>
      </w:r>
    </w:p>
    <w:p w14:paraId="6F47014A" w14:textId="77777777" w:rsidR="008868B3" w:rsidRPr="00B22E1F" w:rsidRDefault="008868B3" w:rsidP="008868B3">
      <w:pPr>
        <w:jc w:val="both"/>
        <w:rPr>
          <w:rFonts w:ascii="Times New Roman" w:hAnsi="Times New Roman"/>
          <w:b/>
          <w:color w:val="000000" w:themeColor="text1"/>
          <w:szCs w:val="24"/>
        </w:rPr>
      </w:pPr>
    </w:p>
    <w:p w14:paraId="12096B66" w14:textId="77777777" w:rsidR="008868B3" w:rsidRPr="00B22E1F" w:rsidRDefault="00C5539B" w:rsidP="008868B3">
      <w:pPr>
        <w:jc w:val="both"/>
        <w:rPr>
          <w:rFonts w:ascii="Times New Roman" w:hAnsi="Times New Roman"/>
          <w:color w:val="000000" w:themeColor="text1"/>
          <w:szCs w:val="24"/>
        </w:rPr>
      </w:pPr>
      <w:r w:rsidRPr="00B22E1F">
        <w:rPr>
          <w:rFonts w:ascii="Times New Roman" w:hAnsi="Times New Roman"/>
          <w:color w:val="000000" w:themeColor="text1"/>
          <w:szCs w:val="24"/>
        </w:rPr>
        <w:t xml:space="preserve">This </w:t>
      </w:r>
      <w:r w:rsidRPr="00B22E1F">
        <w:rPr>
          <w:rFonts w:ascii="Times New Roman" w:hAnsi="Times New Roman"/>
          <w:b/>
          <w:color w:val="000000" w:themeColor="text1"/>
          <w:szCs w:val="24"/>
        </w:rPr>
        <w:t>CONTRACT</w:t>
      </w:r>
      <w:r w:rsidRPr="00B22E1F">
        <w:rPr>
          <w:rFonts w:ascii="Times New Roman" w:hAnsi="Times New Roman"/>
          <w:color w:val="000000" w:themeColor="text1"/>
          <w:szCs w:val="24"/>
        </w:rPr>
        <w:t xml:space="preserve"> is subject to the review of the Office of the Government Corporate Counsel (OGCC) which review shall be made part of this </w:t>
      </w:r>
      <w:r w:rsidRPr="00B22E1F">
        <w:rPr>
          <w:rFonts w:ascii="Times New Roman" w:hAnsi="Times New Roman"/>
          <w:b/>
          <w:color w:val="000000" w:themeColor="text1"/>
          <w:szCs w:val="24"/>
        </w:rPr>
        <w:t>CONTRACT</w:t>
      </w:r>
      <w:r w:rsidRPr="00B22E1F">
        <w:rPr>
          <w:rFonts w:ascii="Times New Roman" w:hAnsi="Times New Roman"/>
          <w:color w:val="000000" w:themeColor="text1"/>
          <w:szCs w:val="24"/>
        </w:rPr>
        <w:t xml:space="preserve">. </w:t>
      </w:r>
    </w:p>
    <w:p w14:paraId="0C79D4B4" w14:textId="77777777" w:rsidR="004E2CDA" w:rsidRPr="00B22E1F" w:rsidRDefault="004E2CDA" w:rsidP="000B585B">
      <w:pPr>
        <w:tabs>
          <w:tab w:val="left" w:pos="0"/>
          <w:tab w:val="left" w:pos="720"/>
          <w:tab w:val="left" w:pos="1980"/>
        </w:tabs>
        <w:contextualSpacing/>
        <w:jc w:val="both"/>
        <w:rPr>
          <w:rFonts w:ascii="Times New Roman" w:hAnsi="Times New Roman"/>
          <w:b/>
          <w:color w:val="000000" w:themeColor="text1"/>
          <w:szCs w:val="24"/>
        </w:rPr>
      </w:pPr>
    </w:p>
    <w:p w14:paraId="369B1B98" w14:textId="77777777" w:rsidR="0082122F" w:rsidRPr="00B22E1F" w:rsidRDefault="0082122F" w:rsidP="000B585B">
      <w:pPr>
        <w:tabs>
          <w:tab w:val="left" w:pos="0"/>
          <w:tab w:val="left" w:pos="720"/>
          <w:tab w:val="left" w:pos="1980"/>
        </w:tabs>
        <w:contextualSpacing/>
        <w:jc w:val="both"/>
        <w:rPr>
          <w:rFonts w:ascii="Times New Roman" w:hAnsi="Times New Roman"/>
          <w:b/>
          <w:color w:val="000000" w:themeColor="text1"/>
          <w:szCs w:val="24"/>
        </w:rPr>
      </w:pPr>
    </w:p>
    <w:p w14:paraId="777E6F61" w14:textId="77777777" w:rsidR="000B585B" w:rsidRDefault="00C5539B" w:rsidP="000B585B">
      <w:pPr>
        <w:tabs>
          <w:tab w:val="left" w:pos="0"/>
          <w:tab w:val="left" w:pos="720"/>
          <w:tab w:val="left" w:pos="1980"/>
        </w:tabs>
        <w:contextualSpacing/>
        <w:jc w:val="both"/>
        <w:rPr>
          <w:rFonts w:ascii="Times New Roman" w:hAnsi="Times New Roman"/>
          <w:color w:val="000000" w:themeColor="text1"/>
          <w:szCs w:val="24"/>
        </w:rPr>
      </w:pPr>
      <w:r w:rsidRPr="00B22E1F">
        <w:rPr>
          <w:rFonts w:ascii="Times New Roman" w:hAnsi="Times New Roman"/>
          <w:b/>
          <w:color w:val="000000" w:themeColor="text1"/>
          <w:szCs w:val="24"/>
        </w:rPr>
        <w:t>SIGNED BY</w:t>
      </w:r>
      <w:r w:rsidRPr="00B22E1F">
        <w:rPr>
          <w:rFonts w:ascii="Times New Roman" w:hAnsi="Times New Roman"/>
          <w:color w:val="000000" w:themeColor="text1"/>
          <w:szCs w:val="24"/>
        </w:rPr>
        <w:t xml:space="preserve"> the </w:t>
      </w:r>
      <w:r w:rsidRPr="00B22E1F">
        <w:rPr>
          <w:rFonts w:ascii="Times New Roman" w:hAnsi="Times New Roman"/>
          <w:b/>
          <w:color w:val="000000" w:themeColor="text1"/>
          <w:szCs w:val="24"/>
        </w:rPr>
        <w:t xml:space="preserve">PARTIES </w:t>
      </w:r>
      <w:r w:rsidRPr="00B22E1F">
        <w:rPr>
          <w:rFonts w:ascii="Times New Roman" w:hAnsi="Times New Roman"/>
          <w:color w:val="000000" w:themeColor="text1"/>
          <w:szCs w:val="24"/>
        </w:rPr>
        <w:t>through their duly authorized representatives on______________ at ____________________.</w:t>
      </w:r>
    </w:p>
    <w:p w14:paraId="7ADC38B4" w14:textId="77777777" w:rsidR="00B22E1F" w:rsidRPr="00B22E1F" w:rsidRDefault="00B22E1F" w:rsidP="000B585B">
      <w:pPr>
        <w:tabs>
          <w:tab w:val="left" w:pos="0"/>
          <w:tab w:val="left" w:pos="720"/>
          <w:tab w:val="left" w:pos="1980"/>
        </w:tabs>
        <w:contextualSpacing/>
        <w:jc w:val="both"/>
        <w:rPr>
          <w:rFonts w:ascii="Times New Roman" w:hAnsi="Times New Roman"/>
          <w:color w:val="000000" w:themeColor="text1"/>
          <w:szCs w:val="24"/>
        </w:rPr>
      </w:pPr>
    </w:p>
    <w:p w14:paraId="4883E249" w14:textId="77777777" w:rsidR="000B585B" w:rsidRPr="00B22E1F" w:rsidRDefault="000B585B" w:rsidP="000B585B">
      <w:pPr>
        <w:tabs>
          <w:tab w:val="left" w:pos="0"/>
          <w:tab w:val="left" w:pos="720"/>
          <w:tab w:val="left" w:pos="1980"/>
        </w:tabs>
        <w:contextualSpacing/>
        <w:jc w:val="both"/>
        <w:rPr>
          <w:rFonts w:ascii="Times New Roman" w:hAnsi="Times New Roman"/>
          <w:color w:val="000000" w:themeColor="text1"/>
          <w:szCs w:val="24"/>
        </w:rPr>
      </w:pPr>
    </w:p>
    <w:tbl>
      <w:tblPr>
        <w:tblStyle w:val="TableGrid"/>
        <w:tblW w:w="9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479"/>
      </w:tblGrid>
      <w:tr w:rsidR="00B22E1F" w14:paraId="0B7A6A7F" w14:textId="77777777" w:rsidTr="00B22E1F">
        <w:tc>
          <w:tcPr>
            <w:tcW w:w="4786" w:type="dxa"/>
          </w:tcPr>
          <w:p w14:paraId="0769574D" w14:textId="377632D9" w:rsidR="00B22E1F" w:rsidRDefault="00B22E1F" w:rsidP="00B22E1F">
            <w:pPr>
              <w:tabs>
                <w:tab w:val="left" w:pos="0"/>
                <w:tab w:val="left" w:pos="720"/>
                <w:tab w:val="left" w:pos="1980"/>
              </w:tabs>
              <w:ind w:right="459"/>
              <w:contextualSpacing/>
              <w:jc w:val="both"/>
              <w:rPr>
                <w:rFonts w:ascii="Times New Roman" w:hAnsi="Times New Roman"/>
                <w:color w:val="000000" w:themeColor="text1"/>
                <w:szCs w:val="24"/>
              </w:rPr>
            </w:pPr>
            <w:r w:rsidRPr="00B22E1F">
              <w:rPr>
                <w:rFonts w:ascii="Times New Roman" w:eastAsia="Calibri" w:hAnsi="Times New Roman"/>
                <w:b/>
                <w:color w:val="000000" w:themeColor="text1"/>
                <w:szCs w:val="24"/>
              </w:rPr>
              <w:t>BASES CONVERSION AND DEVELOPMENT AUTHORITY</w:t>
            </w:r>
            <w:r>
              <w:rPr>
                <w:rFonts w:ascii="Times New Roman" w:eastAsia="Calibri" w:hAnsi="Times New Roman"/>
                <w:b/>
                <w:color w:val="000000" w:themeColor="text1"/>
                <w:szCs w:val="24"/>
              </w:rPr>
              <w:tab/>
            </w:r>
          </w:p>
        </w:tc>
        <w:tc>
          <w:tcPr>
            <w:tcW w:w="4479" w:type="dxa"/>
          </w:tcPr>
          <w:p w14:paraId="0B09BBB7" w14:textId="77777777" w:rsidR="00B22E1F" w:rsidRDefault="00B22E1F" w:rsidP="00B22E1F">
            <w:pPr>
              <w:spacing w:after="200" w:line="276" w:lineRule="auto"/>
              <w:contextualSpacing/>
              <w:jc w:val="both"/>
              <w:rPr>
                <w:rFonts w:ascii="Times New Roman" w:eastAsia="Calibri" w:hAnsi="Times New Roman"/>
                <w:b/>
                <w:color w:val="000000" w:themeColor="text1"/>
                <w:szCs w:val="24"/>
              </w:rPr>
            </w:pPr>
            <w:r w:rsidRPr="00B22E1F">
              <w:rPr>
                <w:rFonts w:ascii="Times New Roman" w:eastAsia="Calibri" w:hAnsi="Times New Roman"/>
                <w:b/>
                <w:color w:val="000000" w:themeColor="text1"/>
                <w:szCs w:val="24"/>
              </w:rPr>
              <w:t xml:space="preserve">JOHN HAY MANAGEMENT </w:t>
            </w:r>
          </w:p>
          <w:p w14:paraId="6F46D586" w14:textId="0F731C12" w:rsidR="00B22E1F" w:rsidRDefault="00B22E1F" w:rsidP="00B22E1F">
            <w:pPr>
              <w:tabs>
                <w:tab w:val="left" w:pos="0"/>
                <w:tab w:val="left" w:pos="720"/>
                <w:tab w:val="left" w:pos="1980"/>
              </w:tabs>
              <w:contextualSpacing/>
              <w:jc w:val="both"/>
              <w:rPr>
                <w:rFonts w:ascii="Times New Roman" w:hAnsi="Times New Roman"/>
                <w:color w:val="000000" w:themeColor="text1"/>
                <w:szCs w:val="24"/>
              </w:rPr>
            </w:pPr>
            <w:r>
              <w:rPr>
                <w:rFonts w:ascii="Times New Roman" w:eastAsia="Calibri" w:hAnsi="Times New Roman"/>
                <w:b/>
                <w:color w:val="000000" w:themeColor="text1"/>
                <w:szCs w:val="24"/>
              </w:rPr>
              <w:tab/>
            </w:r>
            <w:r>
              <w:rPr>
                <w:rFonts w:ascii="Times New Roman" w:eastAsia="Calibri" w:hAnsi="Times New Roman"/>
                <w:b/>
                <w:color w:val="000000" w:themeColor="text1"/>
                <w:szCs w:val="24"/>
              </w:rPr>
              <w:tab/>
            </w:r>
            <w:r>
              <w:rPr>
                <w:rFonts w:ascii="Times New Roman" w:eastAsia="Calibri" w:hAnsi="Times New Roman"/>
                <w:b/>
                <w:color w:val="000000" w:themeColor="text1"/>
                <w:szCs w:val="24"/>
              </w:rPr>
              <w:tab/>
            </w:r>
            <w:r>
              <w:rPr>
                <w:rFonts w:ascii="Times New Roman" w:eastAsia="Calibri" w:hAnsi="Times New Roman"/>
                <w:b/>
                <w:color w:val="000000" w:themeColor="text1"/>
                <w:szCs w:val="24"/>
              </w:rPr>
              <w:tab/>
            </w:r>
            <w:r w:rsidRPr="00B22E1F">
              <w:rPr>
                <w:rFonts w:ascii="Times New Roman" w:eastAsia="Calibri" w:hAnsi="Times New Roman"/>
                <w:b/>
                <w:color w:val="000000" w:themeColor="text1"/>
                <w:szCs w:val="24"/>
              </w:rPr>
              <w:t>CORPORATION</w:t>
            </w:r>
          </w:p>
        </w:tc>
      </w:tr>
      <w:tr w:rsidR="00B22E1F" w14:paraId="75E6E43B" w14:textId="77777777" w:rsidTr="00B22E1F">
        <w:tc>
          <w:tcPr>
            <w:tcW w:w="4786" w:type="dxa"/>
          </w:tcPr>
          <w:p w14:paraId="074A7674" w14:textId="4EAEE933" w:rsidR="00B22E1F" w:rsidRDefault="00B22E1F" w:rsidP="000B585B">
            <w:pPr>
              <w:tabs>
                <w:tab w:val="left" w:pos="0"/>
                <w:tab w:val="left" w:pos="720"/>
                <w:tab w:val="left" w:pos="1980"/>
              </w:tabs>
              <w:contextualSpacing/>
              <w:jc w:val="both"/>
              <w:rPr>
                <w:rFonts w:ascii="Times New Roman" w:hAnsi="Times New Roman"/>
                <w:color w:val="000000" w:themeColor="text1"/>
                <w:szCs w:val="24"/>
              </w:rPr>
            </w:pPr>
            <w:r>
              <w:rPr>
                <w:rFonts w:ascii="Times New Roman" w:hAnsi="Times New Roman"/>
                <w:color w:val="000000" w:themeColor="text1"/>
                <w:szCs w:val="24"/>
              </w:rPr>
              <w:t>By:</w:t>
            </w:r>
          </w:p>
          <w:p w14:paraId="2735380C" w14:textId="77777777" w:rsidR="00B22E1F" w:rsidRDefault="00B22E1F" w:rsidP="000B585B">
            <w:pPr>
              <w:tabs>
                <w:tab w:val="left" w:pos="0"/>
                <w:tab w:val="left" w:pos="720"/>
                <w:tab w:val="left" w:pos="1980"/>
              </w:tabs>
              <w:contextualSpacing/>
              <w:jc w:val="both"/>
              <w:rPr>
                <w:rFonts w:ascii="Times New Roman" w:hAnsi="Times New Roman"/>
                <w:color w:val="000000" w:themeColor="text1"/>
                <w:szCs w:val="24"/>
              </w:rPr>
            </w:pPr>
          </w:p>
          <w:p w14:paraId="25AADD35" w14:textId="77777777" w:rsidR="00B22E1F" w:rsidRDefault="00B22E1F" w:rsidP="000B585B">
            <w:pPr>
              <w:tabs>
                <w:tab w:val="left" w:pos="0"/>
                <w:tab w:val="left" w:pos="720"/>
                <w:tab w:val="left" w:pos="1980"/>
              </w:tabs>
              <w:contextualSpacing/>
              <w:jc w:val="both"/>
              <w:rPr>
                <w:rFonts w:ascii="Times New Roman" w:eastAsia="Calibri" w:hAnsi="Times New Roman"/>
                <w:b/>
                <w:color w:val="000000" w:themeColor="text1"/>
                <w:szCs w:val="24"/>
              </w:rPr>
            </w:pPr>
            <w:r w:rsidRPr="00B22E1F">
              <w:rPr>
                <w:rFonts w:ascii="Times New Roman" w:eastAsia="Calibri" w:hAnsi="Times New Roman"/>
                <w:b/>
                <w:color w:val="000000" w:themeColor="text1"/>
                <w:szCs w:val="24"/>
              </w:rPr>
              <w:t xml:space="preserve">ARNEL PACIANO D. CASANOVA, </w:t>
            </w:r>
            <w:r w:rsidRPr="00B22E1F">
              <w:rPr>
                <w:rFonts w:ascii="Times New Roman" w:eastAsia="Calibri" w:hAnsi="Times New Roman"/>
                <w:b/>
                <w:i/>
                <w:color w:val="000000" w:themeColor="text1"/>
                <w:szCs w:val="24"/>
              </w:rPr>
              <w:t>Esq.</w:t>
            </w:r>
            <w:r w:rsidRPr="00B22E1F">
              <w:rPr>
                <w:rFonts w:ascii="Times New Roman" w:eastAsia="Calibri" w:hAnsi="Times New Roman"/>
                <w:b/>
                <w:color w:val="000000" w:themeColor="text1"/>
                <w:szCs w:val="24"/>
              </w:rPr>
              <w:tab/>
            </w:r>
          </w:p>
          <w:p w14:paraId="72544481" w14:textId="26F5070F" w:rsidR="00B22E1F" w:rsidRDefault="00B22E1F" w:rsidP="000B585B">
            <w:pPr>
              <w:tabs>
                <w:tab w:val="left" w:pos="0"/>
                <w:tab w:val="left" w:pos="720"/>
                <w:tab w:val="left" w:pos="1980"/>
              </w:tabs>
              <w:contextualSpacing/>
              <w:jc w:val="both"/>
              <w:rPr>
                <w:rFonts w:ascii="Times New Roman" w:hAnsi="Times New Roman"/>
                <w:color w:val="000000" w:themeColor="text1"/>
                <w:szCs w:val="24"/>
              </w:rPr>
            </w:pPr>
            <w:r w:rsidRPr="00B22E1F">
              <w:rPr>
                <w:rFonts w:ascii="Times New Roman" w:eastAsia="Calibri" w:hAnsi="Times New Roman"/>
                <w:i/>
                <w:color w:val="000000" w:themeColor="text1"/>
                <w:szCs w:val="24"/>
              </w:rPr>
              <w:t>President &amp; Chief Executive Officer</w:t>
            </w:r>
            <w:r w:rsidRPr="00B22E1F">
              <w:rPr>
                <w:rFonts w:ascii="Times New Roman" w:eastAsia="Calibri" w:hAnsi="Times New Roman"/>
                <w:i/>
                <w:color w:val="000000" w:themeColor="text1"/>
                <w:szCs w:val="24"/>
              </w:rPr>
              <w:tab/>
            </w:r>
          </w:p>
        </w:tc>
        <w:tc>
          <w:tcPr>
            <w:tcW w:w="4479" w:type="dxa"/>
          </w:tcPr>
          <w:p w14:paraId="10092B34" w14:textId="77777777" w:rsidR="00B22E1F" w:rsidRDefault="00B22E1F" w:rsidP="00B22E1F">
            <w:pPr>
              <w:spacing w:after="200" w:line="276" w:lineRule="auto"/>
              <w:contextualSpacing/>
              <w:jc w:val="both"/>
              <w:rPr>
                <w:rFonts w:ascii="Times New Roman" w:eastAsia="Calibri" w:hAnsi="Times New Roman"/>
                <w:b/>
                <w:color w:val="000000" w:themeColor="text1"/>
                <w:szCs w:val="24"/>
              </w:rPr>
            </w:pPr>
            <w:r>
              <w:rPr>
                <w:rFonts w:ascii="Times New Roman" w:eastAsia="Calibri" w:hAnsi="Times New Roman"/>
                <w:b/>
                <w:color w:val="000000" w:themeColor="text1"/>
                <w:szCs w:val="24"/>
              </w:rPr>
              <w:t>By:</w:t>
            </w:r>
          </w:p>
          <w:p w14:paraId="4ACB32DF" w14:textId="77777777" w:rsidR="00B22E1F" w:rsidRDefault="00B22E1F" w:rsidP="00B22E1F">
            <w:pPr>
              <w:spacing w:after="200" w:line="276" w:lineRule="auto"/>
              <w:contextualSpacing/>
              <w:jc w:val="both"/>
              <w:rPr>
                <w:rFonts w:ascii="Times New Roman" w:eastAsia="Calibri" w:hAnsi="Times New Roman"/>
                <w:b/>
                <w:color w:val="000000" w:themeColor="text1"/>
                <w:szCs w:val="24"/>
              </w:rPr>
            </w:pPr>
          </w:p>
          <w:p w14:paraId="24A8DF5A" w14:textId="77777777" w:rsidR="00B22E1F" w:rsidRDefault="00B22E1F" w:rsidP="00B22E1F">
            <w:pPr>
              <w:spacing w:after="200" w:line="276" w:lineRule="auto"/>
              <w:contextualSpacing/>
              <w:jc w:val="both"/>
              <w:rPr>
                <w:rFonts w:ascii="Times New Roman" w:eastAsia="Calibri" w:hAnsi="Times New Roman"/>
                <w:b/>
                <w:color w:val="000000" w:themeColor="text1"/>
                <w:szCs w:val="24"/>
              </w:rPr>
            </w:pPr>
            <w:r w:rsidRPr="00B22E1F">
              <w:rPr>
                <w:rFonts w:ascii="Times New Roman" w:eastAsia="Calibri" w:hAnsi="Times New Roman"/>
                <w:b/>
                <w:color w:val="000000" w:themeColor="text1"/>
                <w:szCs w:val="24"/>
              </w:rPr>
              <w:t>JAMIE ELOISE M. AGBAYANI, M.D.</w:t>
            </w:r>
          </w:p>
          <w:p w14:paraId="0272FAB9" w14:textId="7D8D3F4E" w:rsidR="00B22E1F" w:rsidRPr="00B22E1F" w:rsidRDefault="00B22E1F" w:rsidP="00B22E1F">
            <w:pPr>
              <w:spacing w:after="200" w:line="276" w:lineRule="auto"/>
              <w:contextualSpacing/>
              <w:jc w:val="both"/>
              <w:rPr>
                <w:rFonts w:ascii="Times New Roman" w:eastAsia="Calibri" w:hAnsi="Times New Roman"/>
                <w:b/>
                <w:color w:val="000000" w:themeColor="text1"/>
                <w:szCs w:val="24"/>
              </w:rPr>
            </w:pPr>
            <w:r w:rsidRPr="00B22E1F">
              <w:rPr>
                <w:rFonts w:ascii="Times New Roman" w:eastAsia="Calibri" w:hAnsi="Times New Roman"/>
                <w:i/>
                <w:color w:val="000000" w:themeColor="text1"/>
                <w:szCs w:val="24"/>
              </w:rPr>
              <w:t>President &amp; Chief Executive Officer</w:t>
            </w:r>
          </w:p>
          <w:p w14:paraId="25D4F5D0" w14:textId="77777777" w:rsidR="00B22E1F" w:rsidRDefault="00B22E1F" w:rsidP="000B585B">
            <w:pPr>
              <w:tabs>
                <w:tab w:val="left" w:pos="0"/>
                <w:tab w:val="left" w:pos="720"/>
                <w:tab w:val="left" w:pos="1980"/>
              </w:tabs>
              <w:contextualSpacing/>
              <w:jc w:val="both"/>
              <w:rPr>
                <w:rFonts w:ascii="Times New Roman" w:hAnsi="Times New Roman"/>
                <w:color w:val="000000" w:themeColor="text1"/>
                <w:szCs w:val="24"/>
              </w:rPr>
            </w:pPr>
          </w:p>
        </w:tc>
      </w:tr>
    </w:tbl>
    <w:p w14:paraId="50580DD7" w14:textId="2EC29BB5" w:rsidR="00B22E1F" w:rsidRPr="00B22E1F" w:rsidRDefault="00B22E1F" w:rsidP="00B22E1F">
      <w:pPr>
        <w:spacing w:after="200" w:line="276" w:lineRule="auto"/>
        <w:contextualSpacing/>
        <w:jc w:val="both"/>
        <w:rPr>
          <w:rFonts w:ascii="Times New Roman" w:eastAsia="Calibri" w:hAnsi="Times New Roman"/>
          <w:b/>
          <w:color w:val="000000" w:themeColor="text1"/>
          <w:szCs w:val="24"/>
        </w:rPr>
      </w:pPr>
    </w:p>
    <w:p w14:paraId="4566A270" w14:textId="77777777" w:rsidR="00B86B26" w:rsidRPr="00B22E1F" w:rsidRDefault="005157DE" w:rsidP="009026B7">
      <w:pPr>
        <w:spacing w:after="200" w:line="276" w:lineRule="auto"/>
        <w:contextualSpacing/>
        <w:jc w:val="center"/>
        <w:outlineLvl w:val="0"/>
        <w:rPr>
          <w:rFonts w:ascii="Times New Roman" w:eastAsia="Calibri" w:hAnsi="Times New Roman"/>
          <w:color w:val="000000" w:themeColor="text1"/>
          <w:szCs w:val="24"/>
        </w:rPr>
      </w:pPr>
      <w:r w:rsidRPr="00B22E1F">
        <w:rPr>
          <w:rFonts w:ascii="Times New Roman" w:eastAsia="Calibri" w:hAnsi="Times New Roman"/>
          <w:color w:val="000000" w:themeColor="text1"/>
          <w:szCs w:val="24"/>
        </w:rPr>
        <w:t>By:</w:t>
      </w:r>
    </w:p>
    <w:p w14:paraId="0D726BAC" w14:textId="77777777" w:rsidR="005157DE" w:rsidRPr="00B22E1F" w:rsidRDefault="005157DE" w:rsidP="00B22E1F">
      <w:pPr>
        <w:rPr>
          <w:rFonts w:ascii="Times New Roman" w:hAnsi="Times New Roman"/>
          <w:color w:val="000000" w:themeColor="text1"/>
          <w:szCs w:val="24"/>
        </w:rPr>
      </w:pPr>
    </w:p>
    <w:p w14:paraId="799955CF" w14:textId="77777777" w:rsidR="005157DE" w:rsidRPr="00B22E1F" w:rsidRDefault="005157DE" w:rsidP="00247E26">
      <w:pPr>
        <w:jc w:val="center"/>
        <w:rPr>
          <w:rFonts w:ascii="Times New Roman" w:hAnsi="Times New Roman"/>
          <w:color w:val="000000" w:themeColor="text1"/>
          <w:szCs w:val="24"/>
        </w:rPr>
      </w:pPr>
      <w:r w:rsidRPr="00B22E1F">
        <w:rPr>
          <w:rFonts w:ascii="Times New Roman" w:hAnsi="Times New Roman"/>
          <w:color w:val="000000" w:themeColor="text1"/>
          <w:szCs w:val="24"/>
        </w:rPr>
        <w:t>______________________________</w:t>
      </w:r>
    </w:p>
    <w:p w14:paraId="0A7DEC79" w14:textId="77777777" w:rsidR="005157DE" w:rsidRPr="00B22E1F" w:rsidRDefault="005157DE" w:rsidP="00247E26">
      <w:pPr>
        <w:jc w:val="center"/>
        <w:rPr>
          <w:rFonts w:ascii="Times New Roman" w:hAnsi="Times New Roman"/>
          <w:color w:val="000000" w:themeColor="text1"/>
          <w:szCs w:val="24"/>
        </w:rPr>
      </w:pPr>
      <w:r w:rsidRPr="00B22E1F">
        <w:rPr>
          <w:rFonts w:ascii="Times New Roman" w:hAnsi="Times New Roman"/>
          <w:color w:val="000000" w:themeColor="text1"/>
          <w:szCs w:val="24"/>
        </w:rPr>
        <w:t>______________________________</w:t>
      </w:r>
    </w:p>
    <w:p w14:paraId="2CAD940A" w14:textId="77777777" w:rsidR="005157DE" w:rsidRDefault="005157DE" w:rsidP="00B22E1F">
      <w:pPr>
        <w:rPr>
          <w:rFonts w:ascii="Times New Roman" w:hAnsi="Times New Roman"/>
          <w:color w:val="000000" w:themeColor="text1"/>
          <w:szCs w:val="24"/>
        </w:rPr>
      </w:pPr>
    </w:p>
    <w:p w14:paraId="6D785C4E" w14:textId="77777777" w:rsidR="00B22E1F" w:rsidRDefault="00B22E1F" w:rsidP="00B22E1F">
      <w:pPr>
        <w:rPr>
          <w:rFonts w:ascii="Times New Roman" w:hAnsi="Times New Roman"/>
          <w:color w:val="000000" w:themeColor="text1"/>
          <w:szCs w:val="24"/>
        </w:rPr>
      </w:pPr>
    </w:p>
    <w:p w14:paraId="3D7A138C" w14:textId="77777777" w:rsidR="00B22E1F" w:rsidRDefault="00B22E1F" w:rsidP="00B22E1F">
      <w:pPr>
        <w:rPr>
          <w:rFonts w:ascii="Times New Roman" w:hAnsi="Times New Roman"/>
          <w:color w:val="000000" w:themeColor="text1"/>
          <w:szCs w:val="24"/>
        </w:rPr>
      </w:pPr>
    </w:p>
    <w:p w14:paraId="0F4CBB67" w14:textId="77777777" w:rsidR="00B22E1F" w:rsidRDefault="00B22E1F" w:rsidP="00B22E1F">
      <w:pPr>
        <w:rPr>
          <w:rFonts w:ascii="Times New Roman" w:hAnsi="Times New Roman"/>
          <w:color w:val="000000" w:themeColor="text1"/>
          <w:szCs w:val="24"/>
        </w:rPr>
      </w:pPr>
    </w:p>
    <w:p w14:paraId="0DBE1438" w14:textId="77777777" w:rsidR="00B22E1F" w:rsidRPr="00B22E1F" w:rsidRDefault="00B22E1F" w:rsidP="00B22E1F">
      <w:pPr>
        <w:rPr>
          <w:rFonts w:ascii="Times New Roman" w:hAnsi="Times New Roman"/>
          <w:color w:val="000000" w:themeColor="text1"/>
          <w:szCs w:val="24"/>
        </w:rPr>
      </w:pPr>
    </w:p>
    <w:p w14:paraId="1A14FEAE" w14:textId="77777777" w:rsidR="00247E26" w:rsidRPr="00B22E1F" w:rsidRDefault="00C5539B" w:rsidP="009026B7">
      <w:pPr>
        <w:jc w:val="center"/>
        <w:outlineLvl w:val="0"/>
        <w:rPr>
          <w:rFonts w:ascii="Times New Roman" w:hAnsi="Times New Roman"/>
          <w:color w:val="000000" w:themeColor="text1"/>
          <w:szCs w:val="24"/>
        </w:rPr>
      </w:pPr>
      <w:r w:rsidRPr="00B22E1F">
        <w:rPr>
          <w:rFonts w:ascii="Times New Roman" w:hAnsi="Times New Roman"/>
          <w:color w:val="000000" w:themeColor="text1"/>
          <w:szCs w:val="24"/>
        </w:rPr>
        <w:t>Signed in the presence of:</w:t>
      </w:r>
    </w:p>
    <w:p w14:paraId="327B11C8" w14:textId="77777777" w:rsidR="00247E26" w:rsidRPr="00B22E1F" w:rsidRDefault="00247E26" w:rsidP="00247E26">
      <w:pPr>
        <w:jc w:val="center"/>
        <w:rPr>
          <w:rFonts w:ascii="Times New Roman" w:hAnsi="Times New Roman"/>
          <w:color w:val="000000" w:themeColor="text1"/>
          <w:szCs w:val="24"/>
        </w:rPr>
      </w:pPr>
    </w:p>
    <w:p w14:paraId="366604D1" w14:textId="77777777" w:rsidR="00412450" w:rsidRPr="00B22E1F" w:rsidRDefault="00412450" w:rsidP="00247E26">
      <w:pPr>
        <w:jc w:val="center"/>
        <w:rPr>
          <w:rFonts w:ascii="Times New Roman" w:hAnsi="Times New Roman"/>
          <w:color w:val="000000" w:themeColor="text1"/>
          <w:szCs w:val="24"/>
        </w:rPr>
      </w:pPr>
    </w:p>
    <w:p w14:paraId="02D393A1" w14:textId="77777777" w:rsidR="00247E26" w:rsidRPr="00B22E1F" w:rsidRDefault="00B86B26" w:rsidP="00247E26">
      <w:pPr>
        <w:jc w:val="both"/>
        <w:rPr>
          <w:rFonts w:ascii="Times New Roman" w:hAnsi="Times New Roman"/>
          <w:color w:val="000000" w:themeColor="text1"/>
          <w:szCs w:val="24"/>
        </w:rPr>
      </w:pPr>
      <w:r w:rsidRPr="00B22E1F">
        <w:rPr>
          <w:rFonts w:ascii="Times New Roman" w:hAnsi="Times New Roman"/>
          <w:color w:val="000000" w:themeColor="text1"/>
          <w:szCs w:val="24"/>
        </w:rPr>
        <w:t>____________________________</w:t>
      </w:r>
      <w:r w:rsidR="00C5539B" w:rsidRPr="00B22E1F">
        <w:rPr>
          <w:rFonts w:ascii="Times New Roman" w:hAnsi="Times New Roman"/>
          <w:b/>
          <w:color w:val="000000" w:themeColor="text1"/>
          <w:szCs w:val="24"/>
        </w:rPr>
        <w:tab/>
      </w:r>
      <w:r w:rsidR="00C5539B" w:rsidRPr="00B22E1F">
        <w:rPr>
          <w:rFonts w:ascii="Times New Roman" w:hAnsi="Times New Roman"/>
          <w:b/>
          <w:color w:val="000000" w:themeColor="text1"/>
          <w:szCs w:val="24"/>
        </w:rPr>
        <w:tab/>
      </w:r>
      <w:r w:rsidR="00C5539B" w:rsidRPr="00B22E1F">
        <w:rPr>
          <w:rFonts w:ascii="Times New Roman" w:hAnsi="Times New Roman"/>
          <w:b/>
          <w:color w:val="000000" w:themeColor="text1"/>
          <w:szCs w:val="24"/>
        </w:rPr>
        <w:tab/>
      </w:r>
      <w:r w:rsidR="00C5539B" w:rsidRPr="00B22E1F">
        <w:rPr>
          <w:rFonts w:ascii="Times New Roman" w:hAnsi="Times New Roman"/>
          <w:color w:val="000000" w:themeColor="text1"/>
          <w:szCs w:val="24"/>
        </w:rPr>
        <w:t xml:space="preserve"> __________________________ </w:t>
      </w:r>
      <w:r w:rsidR="00C5539B" w:rsidRPr="00B22E1F">
        <w:rPr>
          <w:rFonts w:ascii="Times New Roman" w:hAnsi="Times New Roman"/>
          <w:color w:val="000000" w:themeColor="text1"/>
          <w:szCs w:val="24"/>
        </w:rPr>
        <w:tab/>
      </w:r>
      <w:r w:rsidR="00C5539B" w:rsidRPr="00B22E1F">
        <w:rPr>
          <w:rFonts w:ascii="Times New Roman" w:hAnsi="Times New Roman"/>
          <w:color w:val="000000" w:themeColor="text1"/>
          <w:szCs w:val="24"/>
        </w:rPr>
        <w:tab/>
        <w:t xml:space="preserve">      </w:t>
      </w:r>
      <w:r w:rsidR="00C5539B" w:rsidRPr="00B22E1F">
        <w:rPr>
          <w:rFonts w:ascii="Times New Roman" w:hAnsi="Times New Roman"/>
          <w:color w:val="000000" w:themeColor="text1"/>
          <w:szCs w:val="24"/>
        </w:rPr>
        <w:tab/>
      </w:r>
      <w:r w:rsidR="00C5539B" w:rsidRPr="00B22E1F">
        <w:rPr>
          <w:rFonts w:ascii="Times New Roman" w:hAnsi="Times New Roman"/>
          <w:color w:val="000000" w:themeColor="text1"/>
          <w:szCs w:val="24"/>
        </w:rPr>
        <w:tab/>
        <w:t xml:space="preserve"> </w:t>
      </w:r>
    </w:p>
    <w:p w14:paraId="09D348D4" w14:textId="77777777" w:rsidR="00CA01F3" w:rsidRPr="00B22E1F" w:rsidRDefault="00CA01F3" w:rsidP="00247E26">
      <w:pPr>
        <w:jc w:val="center"/>
        <w:rPr>
          <w:rFonts w:ascii="Times New Roman" w:hAnsi="Times New Roman"/>
          <w:b/>
          <w:color w:val="000000" w:themeColor="text1"/>
          <w:szCs w:val="24"/>
        </w:rPr>
      </w:pPr>
    </w:p>
    <w:p w14:paraId="76E0F2CE" w14:textId="0CF64F62" w:rsidR="005920A3" w:rsidRDefault="005920A3" w:rsidP="00C16095">
      <w:pPr>
        <w:jc w:val="center"/>
        <w:rPr>
          <w:rFonts w:ascii="Times New Roman" w:hAnsi="Times New Roman"/>
          <w:b/>
          <w:color w:val="000000" w:themeColor="text1"/>
          <w:szCs w:val="24"/>
        </w:rPr>
      </w:pPr>
    </w:p>
    <w:p w14:paraId="041D723A" w14:textId="77777777" w:rsidR="00C16095" w:rsidRDefault="00C16095" w:rsidP="00C16095">
      <w:pPr>
        <w:jc w:val="center"/>
        <w:rPr>
          <w:rFonts w:ascii="Times New Roman" w:hAnsi="Times New Roman"/>
          <w:b/>
          <w:color w:val="000000" w:themeColor="text1"/>
          <w:szCs w:val="24"/>
        </w:rPr>
      </w:pPr>
    </w:p>
    <w:p w14:paraId="78B3C15B" w14:textId="77777777" w:rsidR="00C16095" w:rsidRDefault="00C16095" w:rsidP="00C16095">
      <w:pPr>
        <w:jc w:val="center"/>
        <w:rPr>
          <w:rFonts w:ascii="Times New Roman" w:hAnsi="Times New Roman"/>
          <w:b/>
          <w:color w:val="000000" w:themeColor="text1"/>
          <w:szCs w:val="24"/>
        </w:rPr>
      </w:pPr>
    </w:p>
    <w:p w14:paraId="230DB94B" w14:textId="77777777" w:rsidR="00C16095" w:rsidRDefault="00C16095" w:rsidP="00C16095">
      <w:pPr>
        <w:jc w:val="center"/>
        <w:rPr>
          <w:rFonts w:ascii="Times New Roman" w:hAnsi="Times New Roman"/>
          <w:b/>
          <w:color w:val="000000" w:themeColor="text1"/>
          <w:szCs w:val="24"/>
        </w:rPr>
      </w:pPr>
    </w:p>
    <w:p w14:paraId="608A4830" w14:textId="77777777" w:rsidR="00C16095" w:rsidRDefault="00C16095" w:rsidP="00C16095">
      <w:pPr>
        <w:jc w:val="center"/>
        <w:rPr>
          <w:rFonts w:ascii="Times New Roman" w:hAnsi="Times New Roman"/>
          <w:b/>
          <w:color w:val="000000" w:themeColor="text1"/>
          <w:szCs w:val="24"/>
        </w:rPr>
      </w:pPr>
    </w:p>
    <w:p w14:paraId="34004064" w14:textId="77777777" w:rsidR="00C16095" w:rsidRDefault="00C16095" w:rsidP="00C16095">
      <w:pPr>
        <w:jc w:val="center"/>
        <w:rPr>
          <w:rFonts w:ascii="Times New Roman" w:hAnsi="Times New Roman"/>
          <w:b/>
          <w:color w:val="000000" w:themeColor="text1"/>
          <w:szCs w:val="24"/>
        </w:rPr>
      </w:pPr>
    </w:p>
    <w:p w14:paraId="08B305D6" w14:textId="77777777" w:rsidR="00C16095" w:rsidRDefault="00C16095" w:rsidP="00C16095">
      <w:pPr>
        <w:jc w:val="center"/>
        <w:rPr>
          <w:rFonts w:ascii="Times New Roman" w:hAnsi="Times New Roman"/>
          <w:b/>
          <w:color w:val="000000" w:themeColor="text1"/>
          <w:szCs w:val="24"/>
        </w:rPr>
      </w:pPr>
    </w:p>
    <w:p w14:paraId="56F39D7C" w14:textId="77777777" w:rsidR="00C16095" w:rsidRDefault="00C16095" w:rsidP="00C16095">
      <w:pPr>
        <w:jc w:val="center"/>
        <w:rPr>
          <w:rFonts w:ascii="Times New Roman" w:hAnsi="Times New Roman"/>
          <w:b/>
          <w:color w:val="000000" w:themeColor="text1"/>
          <w:szCs w:val="24"/>
        </w:rPr>
      </w:pPr>
    </w:p>
    <w:p w14:paraId="5AED8778" w14:textId="77777777" w:rsidR="00C16095" w:rsidRDefault="00C16095" w:rsidP="00C16095">
      <w:pPr>
        <w:jc w:val="center"/>
        <w:rPr>
          <w:rFonts w:ascii="Times New Roman" w:hAnsi="Times New Roman"/>
          <w:b/>
          <w:color w:val="000000" w:themeColor="text1"/>
          <w:szCs w:val="24"/>
        </w:rPr>
      </w:pPr>
    </w:p>
    <w:p w14:paraId="6572F63C" w14:textId="77777777" w:rsidR="00C16095" w:rsidRDefault="00C16095" w:rsidP="00C16095">
      <w:pPr>
        <w:jc w:val="center"/>
        <w:rPr>
          <w:rFonts w:ascii="Times New Roman" w:hAnsi="Times New Roman"/>
          <w:b/>
          <w:color w:val="000000" w:themeColor="text1"/>
          <w:szCs w:val="24"/>
        </w:rPr>
      </w:pPr>
    </w:p>
    <w:p w14:paraId="7512365D" w14:textId="77777777" w:rsidR="00B27D71" w:rsidRDefault="00B27D71" w:rsidP="00C16095">
      <w:pPr>
        <w:jc w:val="center"/>
        <w:rPr>
          <w:rFonts w:ascii="Times New Roman" w:hAnsi="Times New Roman"/>
          <w:b/>
          <w:color w:val="000000" w:themeColor="text1"/>
          <w:szCs w:val="24"/>
        </w:rPr>
      </w:pPr>
    </w:p>
    <w:p w14:paraId="2ECFCAEA" w14:textId="77777777" w:rsidR="00247E26" w:rsidRPr="00B22E1F" w:rsidRDefault="00C5539B" w:rsidP="009026B7">
      <w:pPr>
        <w:jc w:val="center"/>
        <w:outlineLvl w:val="0"/>
        <w:rPr>
          <w:rFonts w:ascii="Times New Roman" w:hAnsi="Times New Roman"/>
          <w:b/>
          <w:color w:val="000000" w:themeColor="text1"/>
          <w:szCs w:val="24"/>
        </w:rPr>
      </w:pPr>
      <w:r w:rsidRPr="00B22E1F">
        <w:rPr>
          <w:rFonts w:ascii="Times New Roman" w:hAnsi="Times New Roman"/>
          <w:b/>
          <w:color w:val="000000" w:themeColor="text1"/>
          <w:szCs w:val="24"/>
        </w:rPr>
        <w:t>ACKNOWLEDGEMENT</w:t>
      </w:r>
    </w:p>
    <w:p w14:paraId="74A83312" w14:textId="77777777" w:rsidR="00247E26" w:rsidRPr="00B22E1F" w:rsidRDefault="00247E26" w:rsidP="00247E26">
      <w:pPr>
        <w:jc w:val="center"/>
        <w:rPr>
          <w:rFonts w:ascii="Times New Roman" w:hAnsi="Times New Roman"/>
          <w:color w:val="000000" w:themeColor="text1"/>
          <w:szCs w:val="24"/>
        </w:rPr>
      </w:pPr>
    </w:p>
    <w:p w14:paraId="73BC1EFD" w14:textId="77777777" w:rsidR="00412450" w:rsidRPr="00B22E1F" w:rsidRDefault="00C5539B" w:rsidP="00412450">
      <w:pPr>
        <w:pStyle w:val="BodyTextIndent"/>
        <w:ind w:left="0"/>
        <w:rPr>
          <w:rFonts w:ascii="Times New Roman" w:hAnsi="Times New Roman"/>
          <w:szCs w:val="24"/>
        </w:rPr>
      </w:pPr>
      <w:r w:rsidRPr="00B22E1F">
        <w:rPr>
          <w:rFonts w:ascii="Times New Roman" w:hAnsi="Times New Roman"/>
          <w:b/>
          <w:szCs w:val="24"/>
        </w:rPr>
        <w:t>Republic of the Philippines</w:t>
      </w:r>
      <w:r w:rsidRPr="00B22E1F">
        <w:rPr>
          <w:rFonts w:ascii="Times New Roman" w:hAnsi="Times New Roman"/>
          <w:b/>
          <w:szCs w:val="24"/>
        </w:rPr>
        <w:tab/>
      </w:r>
      <w:r w:rsidRPr="00B22E1F">
        <w:rPr>
          <w:rFonts w:ascii="Times New Roman" w:hAnsi="Times New Roman"/>
          <w:szCs w:val="24"/>
        </w:rPr>
        <w:t>)</w:t>
      </w:r>
    </w:p>
    <w:p w14:paraId="12FDCE04" w14:textId="77777777" w:rsidR="00412450" w:rsidRPr="00B22E1F" w:rsidRDefault="00C5539B" w:rsidP="00412450">
      <w:pPr>
        <w:pStyle w:val="BodyTextIndent"/>
        <w:ind w:left="2160" w:firstLine="720"/>
        <w:rPr>
          <w:rFonts w:ascii="Times New Roman" w:hAnsi="Times New Roman"/>
          <w:szCs w:val="24"/>
        </w:rPr>
      </w:pPr>
      <w:r w:rsidRPr="00B22E1F">
        <w:rPr>
          <w:rFonts w:ascii="Times New Roman" w:hAnsi="Times New Roman"/>
          <w:szCs w:val="24"/>
        </w:rPr>
        <w:t>) S.S.</w:t>
      </w:r>
    </w:p>
    <w:p w14:paraId="2DD53DE8" w14:textId="77777777" w:rsidR="00B16D86" w:rsidRPr="00B22E1F" w:rsidRDefault="00B16D86" w:rsidP="005B3A77">
      <w:pPr>
        <w:pStyle w:val="BodyTextIndent2"/>
        <w:spacing w:line="240" w:lineRule="auto"/>
        <w:ind w:left="0"/>
        <w:rPr>
          <w:rFonts w:ascii="Times New Roman" w:hAnsi="Times New Roman"/>
          <w:szCs w:val="24"/>
        </w:rPr>
      </w:pPr>
    </w:p>
    <w:p w14:paraId="68B4A793" w14:textId="77777777" w:rsidR="00B16D86" w:rsidRPr="00B22E1F" w:rsidRDefault="00C5539B" w:rsidP="005B3A77">
      <w:pPr>
        <w:pStyle w:val="BodyTextIndent2"/>
        <w:spacing w:line="240" w:lineRule="auto"/>
        <w:ind w:left="0"/>
        <w:rPr>
          <w:rFonts w:ascii="Times New Roman" w:hAnsi="Times New Roman"/>
          <w:szCs w:val="24"/>
        </w:rPr>
      </w:pPr>
      <w:r w:rsidRPr="00B22E1F">
        <w:rPr>
          <w:rFonts w:ascii="Times New Roman" w:hAnsi="Times New Roman"/>
          <w:szCs w:val="24"/>
        </w:rPr>
        <w:t>BEFORE ME, a Notary Public in and for the above jurisdiction, this ___ day of ________, ____, personally appeared the following:</w:t>
      </w:r>
    </w:p>
    <w:p w14:paraId="758D9860" w14:textId="77777777" w:rsidR="00B16D86" w:rsidRPr="00B22E1F" w:rsidRDefault="00B16D86" w:rsidP="005B3A77">
      <w:pPr>
        <w:pStyle w:val="BodyTextIndent2"/>
        <w:spacing w:line="240" w:lineRule="auto"/>
        <w:ind w:left="0"/>
        <w:rPr>
          <w:rFonts w:ascii="Times New Roman" w:hAnsi="Times New Roman"/>
          <w:szCs w:val="24"/>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8"/>
        <w:gridCol w:w="2340"/>
        <w:gridCol w:w="2070"/>
      </w:tblGrid>
      <w:tr w:rsidR="00412450" w:rsidRPr="00B22E1F" w14:paraId="34D90918" w14:textId="77777777" w:rsidTr="00876E25">
        <w:tc>
          <w:tcPr>
            <w:tcW w:w="4698" w:type="dxa"/>
          </w:tcPr>
          <w:p w14:paraId="541BA33E" w14:textId="77777777" w:rsidR="00B16D86" w:rsidRPr="00B22E1F" w:rsidRDefault="00C5539B" w:rsidP="005B3A77">
            <w:pPr>
              <w:pStyle w:val="BodyTextIndent2"/>
              <w:spacing w:line="240" w:lineRule="auto"/>
              <w:ind w:left="0"/>
              <w:jc w:val="center"/>
              <w:rPr>
                <w:rFonts w:ascii="Times New Roman" w:hAnsi="Times New Roman"/>
                <w:szCs w:val="24"/>
              </w:rPr>
            </w:pPr>
            <w:r w:rsidRPr="00B22E1F">
              <w:rPr>
                <w:rFonts w:ascii="Times New Roman" w:hAnsi="Times New Roman"/>
                <w:szCs w:val="24"/>
              </w:rPr>
              <w:t>NAME</w:t>
            </w:r>
          </w:p>
        </w:tc>
        <w:tc>
          <w:tcPr>
            <w:tcW w:w="2340" w:type="dxa"/>
          </w:tcPr>
          <w:p w14:paraId="435271D7" w14:textId="77777777" w:rsidR="00B16D86" w:rsidRPr="00B22E1F" w:rsidRDefault="00C5539B" w:rsidP="005B3A77">
            <w:pPr>
              <w:pStyle w:val="BodyTextIndent2"/>
              <w:spacing w:line="240" w:lineRule="auto"/>
              <w:ind w:left="0"/>
              <w:jc w:val="center"/>
              <w:rPr>
                <w:rFonts w:ascii="Times New Roman" w:hAnsi="Times New Roman"/>
                <w:szCs w:val="24"/>
              </w:rPr>
            </w:pPr>
            <w:r w:rsidRPr="00B22E1F">
              <w:rPr>
                <w:rFonts w:ascii="Times New Roman" w:hAnsi="Times New Roman"/>
                <w:szCs w:val="24"/>
              </w:rPr>
              <w:t>COMPETENT EVIDENCE OF IDENTITY*</w:t>
            </w:r>
          </w:p>
        </w:tc>
        <w:tc>
          <w:tcPr>
            <w:tcW w:w="2070" w:type="dxa"/>
          </w:tcPr>
          <w:p w14:paraId="4CE629A9" w14:textId="77777777" w:rsidR="00B16D86" w:rsidRPr="00B22E1F" w:rsidRDefault="00C5539B" w:rsidP="005B3A77">
            <w:pPr>
              <w:pStyle w:val="BodyTextIndent2"/>
              <w:spacing w:line="240" w:lineRule="auto"/>
              <w:ind w:left="0"/>
              <w:jc w:val="center"/>
              <w:rPr>
                <w:rFonts w:ascii="Times New Roman" w:hAnsi="Times New Roman"/>
                <w:szCs w:val="24"/>
              </w:rPr>
            </w:pPr>
            <w:r w:rsidRPr="00B22E1F">
              <w:rPr>
                <w:rFonts w:ascii="Times New Roman" w:hAnsi="Times New Roman"/>
                <w:szCs w:val="24"/>
              </w:rPr>
              <w:t>DATE/PLACE ISSUED</w:t>
            </w:r>
          </w:p>
        </w:tc>
      </w:tr>
      <w:tr w:rsidR="00412450" w:rsidRPr="00B22E1F" w14:paraId="53C203F7" w14:textId="77777777" w:rsidTr="00876E25">
        <w:trPr>
          <w:trHeight w:val="845"/>
        </w:trPr>
        <w:tc>
          <w:tcPr>
            <w:tcW w:w="4698" w:type="dxa"/>
          </w:tcPr>
          <w:p w14:paraId="053EA940" w14:textId="77777777" w:rsidR="00B16D86" w:rsidRPr="00B22E1F" w:rsidRDefault="00C5539B" w:rsidP="005B3A77">
            <w:pPr>
              <w:pStyle w:val="BodyTextIndent2"/>
              <w:spacing w:line="240" w:lineRule="auto"/>
              <w:ind w:left="0"/>
              <w:rPr>
                <w:rFonts w:ascii="Times New Roman" w:hAnsi="Times New Roman"/>
                <w:szCs w:val="24"/>
              </w:rPr>
            </w:pPr>
            <w:r w:rsidRPr="00B22E1F">
              <w:rPr>
                <w:rFonts w:ascii="Times New Roman" w:hAnsi="Times New Roman"/>
                <w:szCs w:val="24"/>
              </w:rPr>
              <w:t>BCDA, by:</w:t>
            </w:r>
          </w:p>
          <w:p w14:paraId="4FEFB352" w14:textId="77777777" w:rsidR="00B16D86" w:rsidRPr="00B22E1F" w:rsidRDefault="00C5539B" w:rsidP="005B3A77">
            <w:pPr>
              <w:pStyle w:val="BodyTextIndent2"/>
              <w:spacing w:line="240" w:lineRule="auto"/>
              <w:ind w:left="0"/>
              <w:rPr>
                <w:rFonts w:ascii="Times New Roman" w:hAnsi="Times New Roman"/>
                <w:szCs w:val="24"/>
              </w:rPr>
            </w:pPr>
            <w:r w:rsidRPr="00B22E1F">
              <w:rPr>
                <w:rFonts w:ascii="Times New Roman" w:hAnsi="Times New Roman"/>
                <w:b/>
                <w:szCs w:val="24"/>
              </w:rPr>
              <w:t>ARNEL PACIANO D. CASANOVA, Esq.</w:t>
            </w:r>
          </w:p>
        </w:tc>
        <w:tc>
          <w:tcPr>
            <w:tcW w:w="2340" w:type="dxa"/>
            <w:vAlign w:val="center"/>
          </w:tcPr>
          <w:p w14:paraId="39BF3E09" w14:textId="31C7EF4A" w:rsidR="00B16D86" w:rsidRPr="00B22E1F" w:rsidRDefault="00B16D86" w:rsidP="005B3A77">
            <w:pPr>
              <w:pStyle w:val="BodyTextIndent2"/>
              <w:spacing w:line="240" w:lineRule="auto"/>
              <w:ind w:left="0"/>
              <w:jc w:val="center"/>
              <w:rPr>
                <w:rFonts w:ascii="Times New Roman" w:hAnsi="Times New Roman"/>
                <w:szCs w:val="24"/>
              </w:rPr>
            </w:pPr>
          </w:p>
        </w:tc>
        <w:tc>
          <w:tcPr>
            <w:tcW w:w="2070" w:type="dxa"/>
            <w:vAlign w:val="center"/>
          </w:tcPr>
          <w:p w14:paraId="78BBB2A9" w14:textId="5E33CA8A" w:rsidR="00B16D86" w:rsidRPr="00B22E1F" w:rsidRDefault="00B16D86" w:rsidP="005B3A77">
            <w:pPr>
              <w:pStyle w:val="BodyTextIndent2"/>
              <w:spacing w:line="240" w:lineRule="auto"/>
              <w:ind w:left="0"/>
              <w:jc w:val="center"/>
              <w:rPr>
                <w:rFonts w:ascii="Times New Roman" w:hAnsi="Times New Roman"/>
                <w:szCs w:val="24"/>
              </w:rPr>
            </w:pPr>
          </w:p>
        </w:tc>
      </w:tr>
      <w:tr w:rsidR="00412450" w:rsidRPr="00B22E1F" w14:paraId="1F224EB3" w14:textId="77777777" w:rsidTr="00876E25">
        <w:trPr>
          <w:trHeight w:val="836"/>
        </w:trPr>
        <w:tc>
          <w:tcPr>
            <w:tcW w:w="4698" w:type="dxa"/>
          </w:tcPr>
          <w:p w14:paraId="0FB42324" w14:textId="14F85BD9" w:rsidR="00B16D86" w:rsidRPr="00B22E1F" w:rsidRDefault="00A627D5" w:rsidP="005B3A77">
            <w:pPr>
              <w:pStyle w:val="BodyTextIndent2"/>
              <w:spacing w:line="240" w:lineRule="auto"/>
              <w:ind w:left="0"/>
              <w:rPr>
                <w:rFonts w:ascii="Times New Roman" w:hAnsi="Times New Roman"/>
                <w:szCs w:val="24"/>
              </w:rPr>
            </w:pPr>
            <w:r>
              <w:rPr>
                <w:rFonts w:ascii="Times New Roman" w:hAnsi="Times New Roman"/>
                <w:szCs w:val="24"/>
              </w:rPr>
              <w:t>JHMC</w:t>
            </w:r>
            <w:r w:rsidR="000B5796" w:rsidRPr="00B22E1F">
              <w:rPr>
                <w:rFonts w:ascii="Times New Roman" w:hAnsi="Times New Roman"/>
                <w:szCs w:val="24"/>
              </w:rPr>
              <w:t>, by:</w:t>
            </w:r>
          </w:p>
          <w:p w14:paraId="6AAA7AAD" w14:textId="77777777" w:rsidR="000B5796" w:rsidRPr="00B22E1F" w:rsidRDefault="000B5796" w:rsidP="005B3A77">
            <w:pPr>
              <w:pStyle w:val="BodyTextIndent2"/>
              <w:spacing w:line="240" w:lineRule="auto"/>
              <w:ind w:left="0"/>
              <w:rPr>
                <w:rFonts w:ascii="Times New Roman" w:hAnsi="Times New Roman"/>
                <w:szCs w:val="24"/>
              </w:rPr>
            </w:pPr>
          </w:p>
          <w:p w14:paraId="551EFD43" w14:textId="7513A35F" w:rsidR="000B5796" w:rsidRPr="00B22E1F" w:rsidRDefault="000B5796" w:rsidP="005B3A77">
            <w:pPr>
              <w:pStyle w:val="BodyTextIndent2"/>
              <w:spacing w:line="240" w:lineRule="auto"/>
              <w:ind w:left="0"/>
              <w:rPr>
                <w:rFonts w:ascii="Times New Roman" w:hAnsi="Times New Roman"/>
                <w:szCs w:val="24"/>
              </w:rPr>
            </w:pPr>
            <w:r w:rsidRPr="00B22E1F">
              <w:rPr>
                <w:rFonts w:ascii="Times New Roman" w:eastAsia="Calibri" w:hAnsi="Times New Roman"/>
                <w:b/>
                <w:color w:val="000000" w:themeColor="text1"/>
                <w:szCs w:val="24"/>
              </w:rPr>
              <w:t>JAMIE ELOISE M. AGBAYANI, M.D.</w:t>
            </w:r>
          </w:p>
        </w:tc>
        <w:tc>
          <w:tcPr>
            <w:tcW w:w="2340" w:type="dxa"/>
          </w:tcPr>
          <w:p w14:paraId="20E6C7B6" w14:textId="77777777" w:rsidR="00B16D86" w:rsidRPr="00B22E1F" w:rsidRDefault="00B16D86" w:rsidP="005B3A77">
            <w:pPr>
              <w:pStyle w:val="BodyTextIndent2"/>
              <w:spacing w:line="240" w:lineRule="auto"/>
              <w:ind w:left="0"/>
              <w:rPr>
                <w:rFonts w:ascii="Times New Roman" w:hAnsi="Times New Roman"/>
                <w:szCs w:val="24"/>
              </w:rPr>
            </w:pPr>
          </w:p>
          <w:p w14:paraId="508858D3" w14:textId="77777777" w:rsidR="00B16D86" w:rsidRPr="00B22E1F" w:rsidRDefault="00B16D86" w:rsidP="005B3A77">
            <w:pPr>
              <w:pStyle w:val="BodyTextIndent2"/>
              <w:spacing w:line="240" w:lineRule="auto"/>
              <w:ind w:left="0"/>
              <w:rPr>
                <w:rFonts w:ascii="Times New Roman" w:hAnsi="Times New Roman"/>
                <w:szCs w:val="24"/>
              </w:rPr>
            </w:pPr>
          </w:p>
        </w:tc>
        <w:tc>
          <w:tcPr>
            <w:tcW w:w="2070" w:type="dxa"/>
          </w:tcPr>
          <w:p w14:paraId="19C469FA" w14:textId="77777777" w:rsidR="00B16D86" w:rsidRPr="00B22E1F" w:rsidRDefault="00B16D86" w:rsidP="005B3A77">
            <w:pPr>
              <w:pStyle w:val="BodyTextIndent2"/>
              <w:spacing w:line="240" w:lineRule="auto"/>
              <w:ind w:left="0"/>
              <w:rPr>
                <w:rFonts w:ascii="Times New Roman" w:hAnsi="Times New Roman"/>
                <w:szCs w:val="24"/>
              </w:rPr>
            </w:pPr>
          </w:p>
        </w:tc>
      </w:tr>
      <w:tr w:rsidR="000B5796" w:rsidRPr="00B22E1F" w14:paraId="39A7CA96" w14:textId="77777777" w:rsidTr="00876E25">
        <w:trPr>
          <w:trHeight w:val="836"/>
        </w:trPr>
        <w:tc>
          <w:tcPr>
            <w:tcW w:w="4698" w:type="dxa"/>
          </w:tcPr>
          <w:p w14:paraId="6323164F" w14:textId="77777777" w:rsidR="000B5796" w:rsidRPr="00B22E1F" w:rsidRDefault="000B5796" w:rsidP="005B3A77">
            <w:pPr>
              <w:pStyle w:val="BodyTextIndent2"/>
              <w:spacing w:line="240" w:lineRule="auto"/>
              <w:ind w:left="0"/>
              <w:rPr>
                <w:rFonts w:ascii="Times New Roman" w:hAnsi="Times New Roman"/>
                <w:szCs w:val="24"/>
              </w:rPr>
            </w:pPr>
          </w:p>
        </w:tc>
        <w:tc>
          <w:tcPr>
            <w:tcW w:w="2340" w:type="dxa"/>
          </w:tcPr>
          <w:p w14:paraId="541BCBC2" w14:textId="77777777" w:rsidR="000B5796" w:rsidRPr="00B22E1F" w:rsidRDefault="000B5796" w:rsidP="005B3A77">
            <w:pPr>
              <w:pStyle w:val="BodyTextIndent2"/>
              <w:spacing w:line="240" w:lineRule="auto"/>
              <w:ind w:left="0"/>
              <w:rPr>
                <w:rFonts w:ascii="Times New Roman" w:hAnsi="Times New Roman"/>
                <w:szCs w:val="24"/>
              </w:rPr>
            </w:pPr>
          </w:p>
        </w:tc>
        <w:tc>
          <w:tcPr>
            <w:tcW w:w="2070" w:type="dxa"/>
          </w:tcPr>
          <w:p w14:paraId="4964C35E" w14:textId="77777777" w:rsidR="000B5796" w:rsidRPr="00B22E1F" w:rsidRDefault="000B5796" w:rsidP="005B3A77">
            <w:pPr>
              <w:pStyle w:val="BodyTextIndent2"/>
              <w:spacing w:line="240" w:lineRule="auto"/>
              <w:ind w:left="0"/>
              <w:rPr>
                <w:rFonts w:ascii="Times New Roman" w:hAnsi="Times New Roman"/>
                <w:szCs w:val="24"/>
              </w:rPr>
            </w:pPr>
          </w:p>
        </w:tc>
      </w:tr>
    </w:tbl>
    <w:p w14:paraId="0231E952" w14:textId="77777777" w:rsidR="00412450" w:rsidRPr="00B22E1F" w:rsidRDefault="00C5539B">
      <w:pPr>
        <w:pStyle w:val="Header"/>
        <w:tabs>
          <w:tab w:val="clear" w:pos="4320"/>
          <w:tab w:val="clear" w:pos="8640"/>
        </w:tabs>
        <w:rPr>
          <w:sz w:val="24"/>
          <w:szCs w:val="24"/>
        </w:rPr>
      </w:pPr>
      <w:r w:rsidRPr="00B22E1F">
        <w:rPr>
          <w:sz w:val="24"/>
          <w:szCs w:val="24"/>
        </w:rPr>
        <w:t>*Passport/SSS ID/TIN ID/Driver’s License/Voter’s ID</w:t>
      </w:r>
    </w:p>
    <w:p w14:paraId="4FD09C6B" w14:textId="77777777" w:rsidR="00412450" w:rsidRPr="00B22E1F" w:rsidRDefault="00412450" w:rsidP="00247E26">
      <w:pPr>
        <w:jc w:val="both"/>
        <w:rPr>
          <w:rFonts w:ascii="Times New Roman" w:hAnsi="Times New Roman"/>
          <w:color w:val="000000" w:themeColor="text1"/>
          <w:szCs w:val="24"/>
        </w:rPr>
      </w:pPr>
    </w:p>
    <w:p w14:paraId="110DA678" w14:textId="0D6F6D46" w:rsidR="00247E26" w:rsidRPr="00B22E1F" w:rsidRDefault="00C5539B" w:rsidP="00247E26">
      <w:pPr>
        <w:jc w:val="both"/>
        <w:rPr>
          <w:rFonts w:ascii="Times New Roman" w:hAnsi="Times New Roman"/>
          <w:color w:val="000000" w:themeColor="text1"/>
          <w:szCs w:val="24"/>
        </w:rPr>
      </w:pPr>
      <w:r w:rsidRPr="00B22E1F">
        <w:rPr>
          <w:rFonts w:ascii="Times New Roman" w:hAnsi="Times New Roman"/>
          <w:color w:val="000000" w:themeColor="text1"/>
          <w:szCs w:val="24"/>
        </w:rPr>
        <w:t xml:space="preserve">known to me and to me known and who have been identified by me through their competent evidence of identity mentioned above to be the same persons who executed the foregoing </w:t>
      </w:r>
      <w:r w:rsidRPr="00B22E1F">
        <w:rPr>
          <w:rFonts w:ascii="Times New Roman" w:hAnsi="Times New Roman"/>
          <w:b/>
          <w:color w:val="000000" w:themeColor="text1"/>
          <w:szCs w:val="24"/>
        </w:rPr>
        <w:t>CONTRACT</w:t>
      </w:r>
      <w:r w:rsidRPr="00B22E1F">
        <w:rPr>
          <w:rFonts w:ascii="Times New Roman" w:hAnsi="Times New Roman"/>
          <w:color w:val="000000" w:themeColor="text1"/>
          <w:szCs w:val="24"/>
        </w:rPr>
        <w:t xml:space="preserve"> and acknowledged to me that the same is their free act and deed and of the entities they represent, for the uses and purposes herein stated.</w:t>
      </w:r>
    </w:p>
    <w:p w14:paraId="53B7FBCB" w14:textId="77777777" w:rsidR="00247E26" w:rsidRPr="00B22E1F" w:rsidRDefault="00247E26" w:rsidP="00247E26">
      <w:pPr>
        <w:jc w:val="both"/>
        <w:rPr>
          <w:rFonts w:ascii="Times New Roman" w:hAnsi="Times New Roman"/>
          <w:color w:val="000000" w:themeColor="text1"/>
          <w:szCs w:val="24"/>
        </w:rPr>
      </w:pPr>
    </w:p>
    <w:p w14:paraId="54438F69" w14:textId="7CFB5CF5" w:rsidR="00247E26" w:rsidRPr="00B22E1F" w:rsidRDefault="00C5539B" w:rsidP="00247E26">
      <w:pPr>
        <w:jc w:val="both"/>
        <w:rPr>
          <w:rFonts w:ascii="Times New Roman" w:hAnsi="Times New Roman"/>
          <w:color w:val="000000" w:themeColor="text1"/>
          <w:szCs w:val="24"/>
        </w:rPr>
      </w:pPr>
      <w:r w:rsidRPr="00B22E1F">
        <w:rPr>
          <w:rFonts w:ascii="Times New Roman" w:hAnsi="Times New Roman"/>
          <w:color w:val="000000" w:themeColor="text1"/>
          <w:szCs w:val="24"/>
        </w:rPr>
        <w:t xml:space="preserve">I further certify that the foregoing </w:t>
      </w:r>
      <w:r w:rsidRPr="00B22E1F">
        <w:rPr>
          <w:rFonts w:ascii="Times New Roman" w:hAnsi="Times New Roman"/>
          <w:b/>
          <w:color w:val="000000" w:themeColor="text1"/>
          <w:szCs w:val="24"/>
        </w:rPr>
        <w:t>CONTRACT</w:t>
      </w:r>
      <w:r w:rsidR="000B5796" w:rsidRPr="00B22E1F">
        <w:rPr>
          <w:rFonts w:ascii="Times New Roman" w:hAnsi="Times New Roman"/>
          <w:color w:val="000000" w:themeColor="text1"/>
          <w:szCs w:val="24"/>
        </w:rPr>
        <w:t xml:space="preserve"> consists of </w:t>
      </w:r>
      <w:r w:rsidR="00BB53F4">
        <w:rPr>
          <w:rFonts w:ascii="Times New Roman" w:hAnsi="Times New Roman"/>
          <w:color w:val="000000" w:themeColor="text1"/>
          <w:szCs w:val="24"/>
        </w:rPr>
        <w:t>____</w:t>
      </w:r>
      <w:r w:rsidRPr="00B22E1F">
        <w:rPr>
          <w:rFonts w:ascii="Times New Roman" w:hAnsi="Times New Roman"/>
          <w:color w:val="000000" w:themeColor="text1"/>
          <w:szCs w:val="24"/>
        </w:rPr>
        <w:t xml:space="preserve"> pages, including this page and that each and every page thereof has been signed by the Parties and by their witnesses, and sealed with my notarial seal.</w:t>
      </w:r>
    </w:p>
    <w:p w14:paraId="3EE181DE" w14:textId="77777777" w:rsidR="00247E26" w:rsidRPr="00B22E1F" w:rsidRDefault="00247E26" w:rsidP="00247E26">
      <w:pPr>
        <w:jc w:val="both"/>
        <w:rPr>
          <w:rFonts w:ascii="Times New Roman" w:hAnsi="Times New Roman"/>
          <w:color w:val="000000" w:themeColor="text1"/>
          <w:szCs w:val="24"/>
        </w:rPr>
      </w:pPr>
    </w:p>
    <w:p w14:paraId="6C3FE981" w14:textId="77777777" w:rsidR="00FF45D7" w:rsidRPr="00B22E1F" w:rsidRDefault="00C5539B" w:rsidP="009026B7">
      <w:pPr>
        <w:jc w:val="both"/>
        <w:outlineLvl w:val="0"/>
        <w:rPr>
          <w:rFonts w:ascii="Times New Roman" w:hAnsi="Times New Roman"/>
          <w:szCs w:val="24"/>
        </w:rPr>
      </w:pPr>
      <w:r w:rsidRPr="00B22E1F">
        <w:rPr>
          <w:rFonts w:ascii="Times New Roman" w:hAnsi="Times New Roman"/>
          <w:szCs w:val="24"/>
        </w:rPr>
        <w:t>WITNESS MY HAND AND SEAL on the date and place first herein above written.</w:t>
      </w:r>
    </w:p>
    <w:p w14:paraId="6AEDDB1E" w14:textId="77777777" w:rsidR="00FF45D7" w:rsidRPr="00B22E1F" w:rsidRDefault="00FF45D7" w:rsidP="00247E26">
      <w:pPr>
        <w:jc w:val="both"/>
        <w:rPr>
          <w:rFonts w:ascii="Times New Roman" w:hAnsi="Times New Roman"/>
          <w:color w:val="000000" w:themeColor="text1"/>
          <w:szCs w:val="24"/>
        </w:rPr>
      </w:pPr>
    </w:p>
    <w:p w14:paraId="41FC0569" w14:textId="77777777" w:rsidR="00247E26" w:rsidRPr="00B22E1F" w:rsidRDefault="00247E26" w:rsidP="00247E26">
      <w:pPr>
        <w:jc w:val="both"/>
        <w:rPr>
          <w:rFonts w:ascii="Times New Roman" w:hAnsi="Times New Roman"/>
          <w:color w:val="000000" w:themeColor="text1"/>
          <w:szCs w:val="24"/>
        </w:rPr>
      </w:pPr>
    </w:p>
    <w:p w14:paraId="4AA5B5D7" w14:textId="406D5151" w:rsidR="00247E26" w:rsidRPr="00B22E1F" w:rsidRDefault="00BB53F4" w:rsidP="00247E26">
      <w:pPr>
        <w:jc w:val="both"/>
        <w:rPr>
          <w:rFonts w:ascii="Times New Roman" w:hAnsi="Times New Roman"/>
          <w:color w:val="000000" w:themeColor="text1"/>
          <w:szCs w:val="24"/>
        </w:rPr>
      </w:pP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p>
    <w:p w14:paraId="523DE4A0" w14:textId="77777777" w:rsidR="00247E26" w:rsidRPr="00B22E1F" w:rsidRDefault="00C5539B" w:rsidP="00247E26">
      <w:pPr>
        <w:jc w:val="both"/>
        <w:rPr>
          <w:rFonts w:ascii="Times New Roman" w:hAnsi="Times New Roman"/>
          <w:color w:val="000000" w:themeColor="text1"/>
          <w:szCs w:val="24"/>
        </w:rPr>
      </w:pPr>
      <w:r w:rsidRPr="00B22E1F">
        <w:rPr>
          <w:rFonts w:ascii="Times New Roman" w:hAnsi="Times New Roman"/>
          <w:color w:val="000000" w:themeColor="text1"/>
          <w:szCs w:val="24"/>
        </w:rPr>
        <w:tab/>
      </w:r>
      <w:r w:rsidRPr="00B22E1F">
        <w:rPr>
          <w:rFonts w:ascii="Times New Roman" w:hAnsi="Times New Roman"/>
          <w:color w:val="000000" w:themeColor="text1"/>
          <w:szCs w:val="24"/>
        </w:rPr>
        <w:tab/>
      </w:r>
      <w:r w:rsidRPr="00B22E1F">
        <w:rPr>
          <w:rFonts w:ascii="Times New Roman" w:hAnsi="Times New Roman"/>
          <w:color w:val="000000" w:themeColor="text1"/>
          <w:szCs w:val="24"/>
        </w:rPr>
        <w:tab/>
      </w:r>
    </w:p>
    <w:p w14:paraId="52937514" w14:textId="77777777" w:rsidR="00247E26" w:rsidRPr="00B22E1F" w:rsidRDefault="00C5539B" w:rsidP="00247E26">
      <w:pPr>
        <w:tabs>
          <w:tab w:val="left" w:pos="1165"/>
        </w:tabs>
        <w:jc w:val="both"/>
        <w:rPr>
          <w:rFonts w:ascii="Times New Roman" w:hAnsi="Times New Roman"/>
          <w:color w:val="000000" w:themeColor="text1"/>
          <w:szCs w:val="24"/>
        </w:rPr>
      </w:pPr>
      <w:r w:rsidRPr="00B22E1F">
        <w:rPr>
          <w:rFonts w:ascii="Times New Roman" w:hAnsi="Times New Roman"/>
          <w:color w:val="000000" w:themeColor="text1"/>
          <w:szCs w:val="24"/>
        </w:rPr>
        <w:tab/>
      </w:r>
    </w:p>
    <w:p w14:paraId="7DFF5A2D" w14:textId="77777777" w:rsidR="00247E26" w:rsidRPr="00B22E1F" w:rsidRDefault="00247E26" w:rsidP="00247E26">
      <w:pPr>
        <w:jc w:val="both"/>
        <w:rPr>
          <w:rFonts w:ascii="Times New Roman" w:hAnsi="Times New Roman"/>
          <w:color w:val="000000" w:themeColor="text1"/>
          <w:szCs w:val="24"/>
        </w:rPr>
      </w:pPr>
    </w:p>
    <w:p w14:paraId="48336F5A" w14:textId="77777777" w:rsidR="00247E26" w:rsidRPr="00B22E1F" w:rsidRDefault="00247E26" w:rsidP="00247E26">
      <w:pPr>
        <w:jc w:val="both"/>
        <w:rPr>
          <w:rFonts w:ascii="Times New Roman" w:hAnsi="Times New Roman"/>
          <w:color w:val="000000" w:themeColor="text1"/>
          <w:szCs w:val="24"/>
        </w:rPr>
      </w:pPr>
    </w:p>
    <w:p w14:paraId="7843A509" w14:textId="77777777" w:rsidR="00247E26" w:rsidRPr="00B22E1F" w:rsidRDefault="00C5539B" w:rsidP="009026B7">
      <w:pPr>
        <w:jc w:val="both"/>
        <w:outlineLvl w:val="0"/>
        <w:rPr>
          <w:rFonts w:ascii="Times New Roman" w:hAnsi="Times New Roman"/>
          <w:color w:val="000000" w:themeColor="text1"/>
          <w:szCs w:val="24"/>
        </w:rPr>
      </w:pPr>
      <w:r w:rsidRPr="00B22E1F">
        <w:rPr>
          <w:rFonts w:ascii="Times New Roman" w:hAnsi="Times New Roman"/>
          <w:color w:val="000000" w:themeColor="text1"/>
          <w:szCs w:val="24"/>
        </w:rPr>
        <w:t>Doc. No.______</w:t>
      </w:r>
    </w:p>
    <w:p w14:paraId="561F4633" w14:textId="77777777" w:rsidR="00247E26" w:rsidRPr="00B22E1F" w:rsidRDefault="00C5539B" w:rsidP="00247E26">
      <w:pPr>
        <w:jc w:val="both"/>
        <w:rPr>
          <w:rFonts w:ascii="Times New Roman" w:hAnsi="Times New Roman"/>
          <w:color w:val="000000" w:themeColor="text1"/>
          <w:szCs w:val="24"/>
        </w:rPr>
      </w:pPr>
      <w:r w:rsidRPr="00B22E1F">
        <w:rPr>
          <w:rFonts w:ascii="Times New Roman" w:hAnsi="Times New Roman"/>
          <w:color w:val="000000" w:themeColor="text1"/>
          <w:szCs w:val="24"/>
        </w:rPr>
        <w:t>Page No.______</w:t>
      </w:r>
      <w:r w:rsidRPr="00B22E1F">
        <w:rPr>
          <w:rFonts w:ascii="Times New Roman" w:hAnsi="Times New Roman"/>
          <w:color w:val="000000" w:themeColor="text1"/>
          <w:szCs w:val="24"/>
        </w:rPr>
        <w:tab/>
      </w:r>
      <w:r w:rsidRPr="00B22E1F">
        <w:rPr>
          <w:rFonts w:ascii="Times New Roman" w:hAnsi="Times New Roman"/>
          <w:color w:val="000000" w:themeColor="text1"/>
          <w:szCs w:val="24"/>
        </w:rPr>
        <w:tab/>
      </w:r>
      <w:r w:rsidRPr="00B22E1F">
        <w:rPr>
          <w:rFonts w:ascii="Times New Roman" w:hAnsi="Times New Roman"/>
          <w:color w:val="000000" w:themeColor="text1"/>
          <w:szCs w:val="24"/>
        </w:rPr>
        <w:tab/>
      </w:r>
      <w:r w:rsidRPr="00B22E1F">
        <w:rPr>
          <w:rFonts w:ascii="Times New Roman" w:hAnsi="Times New Roman"/>
          <w:color w:val="000000" w:themeColor="text1"/>
          <w:szCs w:val="24"/>
        </w:rPr>
        <w:tab/>
      </w:r>
      <w:r w:rsidRPr="00B22E1F">
        <w:rPr>
          <w:rFonts w:ascii="Times New Roman" w:hAnsi="Times New Roman"/>
          <w:color w:val="000000" w:themeColor="text1"/>
          <w:szCs w:val="24"/>
        </w:rPr>
        <w:tab/>
      </w:r>
    </w:p>
    <w:p w14:paraId="08D4FD27" w14:textId="77777777" w:rsidR="00247E26" w:rsidRPr="00B22E1F" w:rsidRDefault="00C5539B" w:rsidP="00247E26">
      <w:pPr>
        <w:jc w:val="both"/>
        <w:rPr>
          <w:rFonts w:ascii="Times New Roman" w:hAnsi="Times New Roman"/>
          <w:color w:val="000000" w:themeColor="text1"/>
          <w:szCs w:val="24"/>
        </w:rPr>
      </w:pPr>
      <w:r w:rsidRPr="00B22E1F">
        <w:rPr>
          <w:rFonts w:ascii="Times New Roman" w:hAnsi="Times New Roman"/>
          <w:color w:val="000000" w:themeColor="text1"/>
          <w:szCs w:val="24"/>
        </w:rPr>
        <w:t>Book No. _____</w:t>
      </w:r>
    </w:p>
    <w:p w14:paraId="6E0086D9" w14:textId="354A5C34" w:rsidR="00247E26" w:rsidRPr="00B22E1F" w:rsidRDefault="00C5539B" w:rsidP="00247E26">
      <w:pPr>
        <w:jc w:val="both"/>
        <w:rPr>
          <w:rFonts w:ascii="Times New Roman" w:eastAsia="Calibri" w:hAnsi="Times New Roman"/>
          <w:b/>
          <w:color w:val="000000" w:themeColor="text1"/>
          <w:szCs w:val="24"/>
          <w:u w:val="single"/>
        </w:rPr>
      </w:pPr>
      <w:r w:rsidRPr="00B22E1F">
        <w:rPr>
          <w:rFonts w:ascii="Times New Roman" w:hAnsi="Times New Roman"/>
          <w:color w:val="000000" w:themeColor="text1"/>
          <w:szCs w:val="24"/>
        </w:rPr>
        <w:t>Series of 2</w:t>
      </w:r>
      <w:r w:rsidR="005920A3" w:rsidRPr="00B22E1F">
        <w:rPr>
          <w:rFonts w:ascii="Times New Roman" w:hAnsi="Times New Roman"/>
          <w:color w:val="000000" w:themeColor="text1"/>
          <w:szCs w:val="24"/>
        </w:rPr>
        <w:t>01</w:t>
      </w:r>
      <w:r w:rsidR="00BD7619">
        <w:rPr>
          <w:rFonts w:ascii="Times New Roman" w:hAnsi="Times New Roman"/>
          <w:color w:val="000000" w:themeColor="text1"/>
          <w:szCs w:val="24"/>
        </w:rPr>
        <w:t>5</w:t>
      </w:r>
      <w:r w:rsidRPr="00B22E1F">
        <w:rPr>
          <w:rFonts w:ascii="Times New Roman" w:hAnsi="Times New Roman"/>
          <w:color w:val="000000" w:themeColor="text1"/>
          <w:szCs w:val="24"/>
        </w:rPr>
        <w:t>.</w:t>
      </w:r>
    </w:p>
    <w:sectPr w:rsidR="00247E26" w:rsidRPr="00B22E1F" w:rsidSect="00CE1D28">
      <w:headerReference w:type="even" r:id="rId8"/>
      <w:headerReference w:type="default" r:id="rId9"/>
      <w:footerReference w:type="even" r:id="rId10"/>
      <w:footerReference w:type="default" r:id="rId11"/>
      <w:headerReference w:type="first" r:id="rId12"/>
      <w:pgSz w:w="11909" w:h="16834" w:code="9"/>
      <w:pgMar w:top="1440" w:right="1584" w:bottom="1440" w:left="1584"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FA6CD8" w14:textId="77777777" w:rsidR="004301C7" w:rsidRDefault="004301C7">
      <w:r>
        <w:separator/>
      </w:r>
    </w:p>
  </w:endnote>
  <w:endnote w:type="continuationSeparator" w:id="0">
    <w:p w14:paraId="084B84C3" w14:textId="77777777" w:rsidR="004301C7" w:rsidRDefault="00430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04039" w14:textId="77777777" w:rsidR="003368BE" w:rsidRDefault="003368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EC940F" w14:textId="77777777" w:rsidR="003368BE" w:rsidRDefault="003368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7488284"/>
      <w:docPartObj>
        <w:docPartGallery w:val="Page Numbers (Bottom of Page)"/>
        <w:docPartUnique/>
      </w:docPartObj>
    </w:sdtPr>
    <w:sdtEndPr/>
    <w:sdtContent>
      <w:p w14:paraId="28984157" w14:textId="47622775" w:rsidR="003368BE" w:rsidRPr="00245159" w:rsidRDefault="003368BE">
        <w:pPr>
          <w:pStyle w:val="Footer"/>
          <w:pBdr>
            <w:top w:val="single" w:sz="4" w:space="1" w:color="D9D9D9" w:themeColor="background1" w:themeShade="D9"/>
          </w:pBdr>
          <w:jc w:val="right"/>
        </w:pPr>
        <w:r w:rsidRPr="00245159">
          <w:fldChar w:fldCharType="begin"/>
        </w:r>
        <w:r w:rsidRPr="00245159">
          <w:instrText xml:space="preserve"> PAGE   \* MERGEFORMAT </w:instrText>
        </w:r>
        <w:r w:rsidRPr="00245159">
          <w:fldChar w:fldCharType="separate"/>
        </w:r>
        <w:r w:rsidR="003E020C">
          <w:rPr>
            <w:noProof/>
          </w:rPr>
          <w:t>19</w:t>
        </w:r>
        <w:r w:rsidRPr="00245159">
          <w:rPr>
            <w:noProof/>
          </w:rPr>
          <w:fldChar w:fldCharType="end"/>
        </w:r>
        <w:r w:rsidRPr="00245159">
          <w:t xml:space="preserve"> | Contract</w:t>
        </w:r>
        <w:r w:rsidR="00CC2144">
          <w:t xml:space="preserve"> of Lease</w:t>
        </w:r>
      </w:p>
      <w:p w14:paraId="170E1ADA" w14:textId="4D2E8DA3" w:rsidR="003368BE" w:rsidRPr="00245159" w:rsidRDefault="003368BE">
        <w:pPr>
          <w:pStyle w:val="Footer"/>
          <w:pBdr>
            <w:top w:val="single" w:sz="4" w:space="1" w:color="D9D9D9" w:themeColor="background1" w:themeShade="D9"/>
          </w:pBdr>
          <w:jc w:val="right"/>
        </w:pPr>
        <w:r w:rsidRPr="00245159">
          <w:t>Camp John Hay Mini-Hydro Power Plant</w:t>
        </w:r>
      </w:p>
    </w:sdtContent>
  </w:sdt>
  <w:p w14:paraId="1328E5BB" w14:textId="77777777" w:rsidR="003368BE" w:rsidRPr="00245159" w:rsidRDefault="003368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15DDBA" w14:textId="77777777" w:rsidR="004301C7" w:rsidRDefault="004301C7">
      <w:r>
        <w:separator/>
      </w:r>
    </w:p>
  </w:footnote>
  <w:footnote w:type="continuationSeparator" w:id="0">
    <w:p w14:paraId="13493570" w14:textId="77777777" w:rsidR="004301C7" w:rsidRDefault="004301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96F95" w14:textId="77777777" w:rsidR="003368BE" w:rsidRDefault="004301C7">
    <w:pPr>
      <w:pStyle w:val="Header"/>
      <w:framePr w:wrap="around" w:vAnchor="text" w:hAnchor="margin" w:xAlign="right" w:y="1"/>
      <w:rPr>
        <w:rStyle w:val="PageNumber"/>
      </w:rPr>
    </w:pPr>
    <w:r>
      <w:rPr>
        <w:noProof/>
      </w:rPr>
      <w:pict w14:anchorId="4AE345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62059" o:spid="_x0000_s2053" type="#_x0000_t136" style="position:absolute;margin-left:0;margin-top:0;width:462.15pt;height:154.05pt;rotation:315;z-index:-251655168;mso-position-horizontal:center;mso-position-horizontal-relative:margin;mso-position-vertical:center;mso-position-vertical-relative:margin" o:allowincell="f" fillcolor="#a5a5a5 [2092]" stroked="f">
          <v:fill opacity=".5"/>
          <v:textpath style="font-family:&quot;Goudy Old Style&quot;;font-size:1pt" string="JHMC"/>
          <w10:wrap anchorx="margin" anchory="margin"/>
        </v:shape>
      </w:pict>
    </w:r>
    <w:r w:rsidR="003368BE">
      <w:rPr>
        <w:rStyle w:val="PageNumber"/>
      </w:rPr>
      <w:fldChar w:fldCharType="begin"/>
    </w:r>
    <w:r w:rsidR="003368BE">
      <w:rPr>
        <w:rStyle w:val="PageNumber"/>
      </w:rPr>
      <w:instrText xml:space="preserve">PAGE  </w:instrText>
    </w:r>
    <w:r w:rsidR="003368BE">
      <w:rPr>
        <w:rStyle w:val="PageNumber"/>
      </w:rPr>
      <w:fldChar w:fldCharType="separate"/>
    </w:r>
    <w:r w:rsidR="003368BE">
      <w:rPr>
        <w:rStyle w:val="PageNumber"/>
        <w:noProof/>
      </w:rPr>
      <w:t>1</w:t>
    </w:r>
    <w:r w:rsidR="003368BE">
      <w:rPr>
        <w:rStyle w:val="PageNumber"/>
      </w:rPr>
      <w:fldChar w:fldCharType="end"/>
    </w:r>
  </w:p>
  <w:p w14:paraId="6FEA7401" w14:textId="77777777" w:rsidR="003368BE" w:rsidRDefault="003368B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D5895" w14:textId="77777777" w:rsidR="003368BE" w:rsidRDefault="004301C7">
    <w:pPr>
      <w:pStyle w:val="Header"/>
      <w:ind w:right="360"/>
    </w:pPr>
    <w:r>
      <w:rPr>
        <w:noProof/>
      </w:rPr>
      <w:pict w14:anchorId="0BFD7A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62060" o:spid="_x0000_s2054" type="#_x0000_t136" style="position:absolute;margin-left:0;margin-top:0;width:462.15pt;height:154.05pt;rotation:315;z-index:-251653120;mso-position-horizontal:center;mso-position-horizontal-relative:margin;mso-position-vertical:center;mso-position-vertical-relative:margin" o:allowincell="f" fillcolor="#a5a5a5 [2092]" stroked="f">
          <v:fill opacity=".5"/>
          <v:textpath style="font-family:&quot;Goudy Old Style&quot;;font-size:1pt" string="JHMC"/>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D9B33" w14:textId="77777777" w:rsidR="003368BE" w:rsidRDefault="004301C7">
    <w:pPr>
      <w:pStyle w:val="Header"/>
    </w:pPr>
    <w:r>
      <w:rPr>
        <w:noProof/>
      </w:rPr>
      <w:pict w14:anchorId="1640E5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62058" o:spid="_x0000_s2052" type="#_x0000_t136" style="position:absolute;margin-left:0;margin-top:0;width:462.15pt;height:154.05pt;rotation:315;z-index:-251657216;mso-position-horizontal:center;mso-position-horizontal-relative:margin;mso-position-vertical:center;mso-position-vertical-relative:margin" o:allowincell="f" fillcolor="#a5a5a5 [2092]" stroked="f">
          <v:fill opacity=".5"/>
          <v:textpath style="font-family:&quot;Goudy Old Style&quot;;font-size:1pt" string="JHMC"/>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7BCAF4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B7C3A"/>
    <w:multiLevelType w:val="hybridMultilevel"/>
    <w:tmpl w:val="2CE25D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84396"/>
    <w:multiLevelType w:val="multilevel"/>
    <w:tmpl w:val="2034F380"/>
    <w:lvl w:ilvl="0">
      <w:start w:val="1"/>
      <w:numFmt w:val="decimal"/>
      <w:lvlText w:val="%1"/>
      <w:lvlJc w:val="left"/>
      <w:pPr>
        <w:ind w:left="360" w:hanging="360"/>
      </w:pPr>
      <w:rPr>
        <w:rFonts w:hint="default"/>
        <w:i w:val="0"/>
      </w:rPr>
    </w:lvl>
    <w:lvl w:ilvl="1">
      <w:start w:val="1"/>
      <w:numFmt w:val="decimal"/>
      <w:lvlText w:val="%1.%2"/>
      <w:lvlJc w:val="left"/>
      <w:pPr>
        <w:ind w:left="1800" w:hanging="360"/>
      </w:pPr>
      <w:rPr>
        <w:rFonts w:hint="default"/>
        <w:i w:val="0"/>
      </w:rPr>
    </w:lvl>
    <w:lvl w:ilvl="2">
      <w:start w:val="1"/>
      <w:numFmt w:val="decimal"/>
      <w:lvlText w:val="%1.%2.%3"/>
      <w:lvlJc w:val="left"/>
      <w:pPr>
        <w:ind w:left="3600" w:hanging="720"/>
      </w:pPr>
      <w:rPr>
        <w:rFonts w:hint="default"/>
        <w:i w:val="0"/>
      </w:rPr>
    </w:lvl>
    <w:lvl w:ilvl="3">
      <w:start w:val="1"/>
      <w:numFmt w:val="decimal"/>
      <w:lvlText w:val="%1.%2.%3.%4"/>
      <w:lvlJc w:val="left"/>
      <w:pPr>
        <w:ind w:left="5040" w:hanging="720"/>
      </w:pPr>
      <w:rPr>
        <w:rFonts w:hint="default"/>
        <w:i w:val="0"/>
      </w:rPr>
    </w:lvl>
    <w:lvl w:ilvl="4">
      <w:start w:val="1"/>
      <w:numFmt w:val="decimal"/>
      <w:lvlText w:val="%1.%2.%3.%4.%5"/>
      <w:lvlJc w:val="left"/>
      <w:pPr>
        <w:ind w:left="6840" w:hanging="1080"/>
      </w:pPr>
      <w:rPr>
        <w:rFonts w:hint="default"/>
        <w:i w:val="0"/>
      </w:rPr>
    </w:lvl>
    <w:lvl w:ilvl="5">
      <w:start w:val="1"/>
      <w:numFmt w:val="decimal"/>
      <w:lvlText w:val="%1.%2.%3.%4.%5.%6"/>
      <w:lvlJc w:val="left"/>
      <w:pPr>
        <w:ind w:left="8280" w:hanging="1080"/>
      </w:pPr>
      <w:rPr>
        <w:rFonts w:hint="default"/>
        <w:i w:val="0"/>
      </w:rPr>
    </w:lvl>
    <w:lvl w:ilvl="6">
      <w:start w:val="1"/>
      <w:numFmt w:val="decimal"/>
      <w:lvlText w:val="%1.%2.%3.%4.%5.%6.%7"/>
      <w:lvlJc w:val="left"/>
      <w:pPr>
        <w:ind w:left="10080" w:hanging="1440"/>
      </w:pPr>
      <w:rPr>
        <w:rFonts w:hint="default"/>
        <w:i w:val="0"/>
      </w:rPr>
    </w:lvl>
    <w:lvl w:ilvl="7">
      <w:start w:val="1"/>
      <w:numFmt w:val="decimal"/>
      <w:lvlText w:val="%1.%2.%3.%4.%5.%6.%7.%8"/>
      <w:lvlJc w:val="left"/>
      <w:pPr>
        <w:ind w:left="11520" w:hanging="1440"/>
      </w:pPr>
      <w:rPr>
        <w:rFonts w:hint="default"/>
        <w:i w:val="0"/>
      </w:rPr>
    </w:lvl>
    <w:lvl w:ilvl="8">
      <w:start w:val="1"/>
      <w:numFmt w:val="decimal"/>
      <w:lvlText w:val="%1.%2.%3.%4.%5.%6.%7.%8.%9"/>
      <w:lvlJc w:val="left"/>
      <w:pPr>
        <w:ind w:left="13320" w:hanging="1800"/>
      </w:pPr>
      <w:rPr>
        <w:rFonts w:hint="default"/>
        <w:i w:val="0"/>
      </w:rPr>
    </w:lvl>
  </w:abstractNum>
  <w:abstractNum w:abstractNumId="3" w15:restartNumberingAfterBreak="0">
    <w:nsid w:val="16184D0F"/>
    <w:multiLevelType w:val="hybridMultilevel"/>
    <w:tmpl w:val="FA96036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6BF5681"/>
    <w:multiLevelType w:val="multilevel"/>
    <w:tmpl w:val="3AC056E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9DA73EE"/>
    <w:multiLevelType w:val="hybridMultilevel"/>
    <w:tmpl w:val="EEA272E2"/>
    <w:lvl w:ilvl="0" w:tplc="04090019">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787C4F"/>
    <w:multiLevelType w:val="hybridMultilevel"/>
    <w:tmpl w:val="A89040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310314"/>
    <w:multiLevelType w:val="hybridMultilevel"/>
    <w:tmpl w:val="A386CFE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0412437"/>
    <w:multiLevelType w:val="hybridMultilevel"/>
    <w:tmpl w:val="32926780"/>
    <w:lvl w:ilvl="0" w:tplc="E1867A3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06D3959"/>
    <w:multiLevelType w:val="hybridMultilevel"/>
    <w:tmpl w:val="968020A8"/>
    <w:lvl w:ilvl="0" w:tplc="0409001B">
      <w:start w:val="1"/>
      <w:numFmt w:val="lowerRoman"/>
      <w:lvlText w:val="%1."/>
      <w:lvlJc w:val="righ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0" w15:restartNumberingAfterBreak="0">
    <w:nsid w:val="22CE634B"/>
    <w:multiLevelType w:val="hybridMultilevel"/>
    <w:tmpl w:val="39B66AA0"/>
    <w:lvl w:ilvl="0" w:tplc="04090019">
      <w:start w:val="1"/>
      <w:numFmt w:val="lowerLetter"/>
      <w:lvlText w:val="%1."/>
      <w:lvlJc w:val="left"/>
      <w:pPr>
        <w:ind w:left="720" w:hanging="360"/>
      </w:pPr>
    </w:lvl>
    <w:lvl w:ilvl="1" w:tplc="B3E4E7B8">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87198C"/>
    <w:multiLevelType w:val="hybridMultilevel"/>
    <w:tmpl w:val="9FC61C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CC2992"/>
    <w:multiLevelType w:val="hybridMultilevel"/>
    <w:tmpl w:val="5F28F514"/>
    <w:lvl w:ilvl="0" w:tplc="1DA0C886">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3" w15:restartNumberingAfterBreak="0">
    <w:nsid w:val="2784255F"/>
    <w:multiLevelType w:val="multilevel"/>
    <w:tmpl w:val="F9C6B73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b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8980193"/>
    <w:multiLevelType w:val="hybridMultilevel"/>
    <w:tmpl w:val="E6F27B6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B">
      <w:start w:val="1"/>
      <w:numFmt w:val="lowerRoman"/>
      <w:lvlText w:val="%8."/>
      <w:lvlJc w:val="right"/>
      <w:pPr>
        <w:ind w:left="7200" w:hanging="360"/>
      </w:pPr>
    </w:lvl>
    <w:lvl w:ilvl="8" w:tplc="0409001B" w:tentative="1">
      <w:start w:val="1"/>
      <w:numFmt w:val="lowerRoman"/>
      <w:lvlText w:val="%9."/>
      <w:lvlJc w:val="right"/>
      <w:pPr>
        <w:ind w:left="7920" w:hanging="180"/>
      </w:pPr>
    </w:lvl>
  </w:abstractNum>
  <w:abstractNum w:abstractNumId="15" w15:restartNumberingAfterBreak="0">
    <w:nsid w:val="2E326BF4"/>
    <w:multiLevelType w:val="multilevel"/>
    <w:tmpl w:val="3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014271"/>
    <w:multiLevelType w:val="hybridMultilevel"/>
    <w:tmpl w:val="FE0A780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B05EF7"/>
    <w:multiLevelType w:val="hybridMultilevel"/>
    <w:tmpl w:val="0CE03EA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1CF13DE"/>
    <w:multiLevelType w:val="multilevel"/>
    <w:tmpl w:val="44747DE4"/>
    <w:lvl w:ilvl="0">
      <w:start w:val="5"/>
      <w:numFmt w:val="decimal"/>
      <w:lvlText w:val="%1.1"/>
      <w:lvlJc w:val="left"/>
      <w:pPr>
        <w:ind w:left="1800" w:hanging="360"/>
      </w:pPr>
      <w:rPr>
        <w:rFonts w:hint="default"/>
      </w:rPr>
    </w:lvl>
    <w:lvl w:ilvl="1">
      <w:start w:val="1"/>
      <w:numFmt w:val="decimal"/>
      <w:lvlText w:val="%1.%2."/>
      <w:lvlJc w:val="left"/>
      <w:pPr>
        <w:ind w:left="2232" w:hanging="432"/>
      </w:pPr>
      <w:rPr>
        <w:rFonts w:hint="default"/>
      </w:rPr>
    </w:lvl>
    <w:lvl w:ilvl="2">
      <w:start w:val="1"/>
      <w:numFmt w:val="decimal"/>
      <w:lvlText w:val="%1.%2.%3."/>
      <w:lvlJc w:val="left"/>
      <w:pPr>
        <w:ind w:left="2664" w:hanging="504"/>
      </w:pPr>
      <w:rPr>
        <w:rFonts w:hint="default"/>
      </w:rPr>
    </w:lvl>
    <w:lvl w:ilvl="3">
      <w:start w:val="1"/>
      <w:numFmt w:val="decimal"/>
      <w:lvlText w:val="%1.%2.%3.%4."/>
      <w:lvlJc w:val="left"/>
      <w:pPr>
        <w:ind w:left="3168" w:hanging="648"/>
      </w:pPr>
      <w:rPr>
        <w:rFonts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19" w15:restartNumberingAfterBreak="0">
    <w:nsid w:val="327F5ED4"/>
    <w:multiLevelType w:val="hybridMultilevel"/>
    <w:tmpl w:val="79FEA86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33377FEA"/>
    <w:multiLevelType w:val="hybridMultilevel"/>
    <w:tmpl w:val="0756E17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6C43E90"/>
    <w:multiLevelType w:val="hybridMultilevel"/>
    <w:tmpl w:val="9EF48A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461B4C"/>
    <w:multiLevelType w:val="hybridMultilevel"/>
    <w:tmpl w:val="DF766C00"/>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3F5159DC"/>
    <w:multiLevelType w:val="hybridMultilevel"/>
    <w:tmpl w:val="21D2020C"/>
    <w:lvl w:ilvl="0" w:tplc="276CAE5E">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60071B"/>
    <w:multiLevelType w:val="hybridMultilevel"/>
    <w:tmpl w:val="EFFC404C"/>
    <w:lvl w:ilvl="0" w:tplc="9350D03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2226080"/>
    <w:multiLevelType w:val="hybridMultilevel"/>
    <w:tmpl w:val="E7589E4A"/>
    <w:lvl w:ilvl="0" w:tplc="E0B2BF9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A4030C5"/>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7" w15:restartNumberingAfterBreak="0">
    <w:nsid w:val="4BBA634B"/>
    <w:multiLevelType w:val="hybridMultilevel"/>
    <w:tmpl w:val="FA52D8A0"/>
    <w:lvl w:ilvl="0" w:tplc="2D905644">
      <w:start w:val="1"/>
      <w:numFmt w:val="lowerLetter"/>
      <w:lvlText w:val="%1."/>
      <w:lvlJc w:val="left"/>
      <w:pPr>
        <w:ind w:left="720" w:hanging="360"/>
      </w:pPr>
      <w:rPr>
        <w:rFonts w:cs="Times New Roman"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6B7B4E"/>
    <w:multiLevelType w:val="hybridMultilevel"/>
    <w:tmpl w:val="EEA272E2"/>
    <w:lvl w:ilvl="0" w:tplc="04090019">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2D59B4"/>
    <w:multiLevelType w:val="hybridMultilevel"/>
    <w:tmpl w:val="4798E36A"/>
    <w:lvl w:ilvl="0" w:tplc="E1867A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34137C"/>
    <w:multiLevelType w:val="hybridMultilevel"/>
    <w:tmpl w:val="EEF49710"/>
    <w:lvl w:ilvl="0" w:tplc="B7A01896">
      <w:start w:val="1"/>
      <w:numFmt w:val="low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D358FD"/>
    <w:multiLevelType w:val="hybridMultilevel"/>
    <w:tmpl w:val="68F603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AB174B"/>
    <w:multiLevelType w:val="hybridMultilevel"/>
    <w:tmpl w:val="5290DD88"/>
    <w:lvl w:ilvl="0" w:tplc="F462D81C">
      <w:start w:val="1"/>
      <w:numFmt w:val="lowerRoman"/>
      <w:lvlText w:val="(%1)"/>
      <w:lvlJc w:val="left"/>
      <w:pPr>
        <w:ind w:left="2430" w:hanging="720"/>
      </w:pPr>
      <w:rPr>
        <w:rFonts w:hint="default"/>
      </w:rPr>
    </w:lvl>
    <w:lvl w:ilvl="1" w:tplc="34090019" w:tentative="1">
      <w:start w:val="1"/>
      <w:numFmt w:val="lowerLetter"/>
      <w:lvlText w:val="%2."/>
      <w:lvlJc w:val="left"/>
      <w:pPr>
        <w:ind w:left="2790" w:hanging="360"/>
      </w:pPr>
    </w:lvl>
    <w:lvl w:ilvl="2" w:tplc="3409001B" w:tentative="1">
      <w:start w:val="1"/>
      <w:numFmt w:val="lowerRoman"/>
      <w:lvlText w:val="%3."/>
      <w:lvlJc w:val="right"/>
      <w:pPr>
        <w:ind w:left="3510" w:hanging="180"/>
      </w:pPr>
    </w:lvl>
    <w:lvl w:ilvl="3" w:tplc="3409000F" w:tentative="1">
      <w:start w:val="1"/>
      <w:numFmt w:val="decimal"/>
      <w:lvlText w:val="%4."/>
      <w:lvlJc w:val="left"/>
      <w:pPr>
        <w:ind w:left="4230" w:hanging="360"/>
      </w:pPr>
    </w:lvl>
    <w:lvl w:ilvl="4" w:tplc="34090019" w:tentative="1">
      <w:start w:val="1"/>
      <w:numFmt w:val="lowerLetter"/>
      <w:lvlText w:val="%5."/>
      <w:lvlJc w:val="left"/>
      <w:pPr>
        <w:ind w:left="4950" w:hanging="360"/>
      </w:pPr>
    </w:lvl>
    <w:lvl w:ilvl="5" w:tplc="3409001B" w:tentative="1">
      <w:start w:val="1"/>
      <w:numFmt w:val="lowerRoman"/>
      <w:lvlText w:val="%6."/>
      <w:lvlJc w:val="right"/>
      <w:pPr>
        <w:ind w:left="5670" w:hanging="180"/>
      </w:pPr>
    </w:lvl>
    <w:lvl w:ilvl="6" w:tplc="3409000F" w:tentative="1">
      <w:start w:val="1"/>
      <w:numFmt w:val="decimal"/>
      <w:lvlText w:val="%7."/>
      <w:lvlJc w:val="left"/>
      <w:pPr>
        <w:ind w:left="6390" w:hanging="360"/>
      </w:pPr>
    </w:lvl>
    <w:lvl w:ilvl="7" w:tplc="34090019" w:tentative="1">
      <w:start w:val="1"/>
      <w:numFmt w:val="lowerLetter"/>
      <w:lvlText w:val="%8."/>
      <w:lvlJc w:val="left"/>
      <w:pPr>
        <w:ind w:left="7110" w:hanging="360"/>
      </w:pPr>
    </w:lvl>
    <w:lvl w:ilvl="8" w:tplc="3409001B" w:tentative="1">
      <w:start w:val="1"/>
      <w:numFmt w:val="lowerRoman"/>
      <w:lvlText w:val="%9."/>
      <w:lvlJc w:val="right"/>
      <w:pPr>
        <w:ind w:left="7830" w:hanging="180"/>
      </w:pPr>
    </w:lvl>
  </w:abstractNum>
  <w:abstractNum w:abstractNumId="33" w15:restartNumberingAfterBreak="0">
    <w:nsid w:val="60921CE9"/>
    <w:multiLevelType w:val="hybridMultilevel"/>
    <w:tmpl w:val="AA1C88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BD5FCF"/>
    <w:multiLevelType w:val="hybridMultilevel"/>
    <w:tmpl w:val="9EC69BE0"/>
    <w:lvl w:ilvl="0" w:tplc="34090019">
      <w:start w:val="1"/>
      <w:numFmt w:val="lowerLetter"/>
      <w:lvlText w:val="%1."/>
      <w:lvlJc w:val="left"/>
      <w:pPr>
        <w:ind w:left="252" w:hanging="360"/>
      </w:pPr>
      <w:rPr>
        <w:rFonts w:hint="default"/>
        <w:b w:val="0"/>
        <w:u w:val="none"/>
      </w:rPr>
    </w:lvl>
    <w:lvl w:ilvl="1" w:tplc="34090019">
      <w:start w:val="1"/>
      <w:numFmt w:val="lowerLetter"/>
      <w:lvlText w:val="%2."/>
      <w:lvlJc w:val="left"/>
      <w:pPr>
        <w:ind w:left="972" w:hanging="360"/>
      </w:pPr>
    </w:lvl>
    <w:lvl w:ilvl="2" w:tplc="3409001B">
      <w:start w:val="1"/>
      <w:numFmt w:val="lowerRoman"/>
      <w:lvlText w:val="%3."/>
      <w:lvlJc w:val="right"/>
      <w:pPr>
        <w:ind w:left="1692" w:hanging="180"/>
      </w:pPr>
    </w:lvl>
    <w:lvl w:ilvl="3" w:tplc="04090019">
      <w:start w:val="1"/>
      <w:numFmt w:val="lowerLetter"/>
      <w:lvlText w:val="%4."/>
      <w:lvlJc w:val="left"/>
      <w:pPr>
        <w:ind w:left="2772" w:hanging="720"/>
      </w:pPr>
      <w:rPr>
        <w:rFonts w:hint="default"/>
      </w:rPr>
    </w:lvl>
    <w:lvl w:ilvl="4" w:tplc="34090019">
      <w:start w:val="1"/>
      <w:numFmt w:val="lowerLetter"/>
      <w:lvlText w:val="%5."/>
      <w:lvlJc w:val="left"/>
      <w:pPr>
        <w:ind w:left="3132" w:hanging="360"/>
      </w:pPr>
    </w:lvl>
    <w:lvl w:ilvl="5" w:tplc="3409001B">
      <w:start w:val="1"/>
      <w:numFmt w:val="lowerRoman"/>
      <w:lvlText w:val="%6."/>
      <w:lvlJc w:val="right"/>
      <w:pPr>
        <w:ind w:left="3852" w:hanging="180"/>
      </w:pPr>
    </w:lvl>
    <w:lvl w:ilvl="6" w:tplc="3409000F" w:tentative="1">
      <w:start w:val="1"/>
      <w:numFmt w:val="decimal"/>
      <w:lvlText w:val="%7."/>
      <w:lvlJc w:val="left"/>
      <w:pPr>
        <w:ind w:left="4572" w:hanging="360"/>
      </w:pPr>
    </w:lvl>
    <w:lvl w:ilvl="7" w:tplc="34090019" w:tentative="1">
      <w:start w:val="1"/>
      <w:numFmt w:val="lowerLetter"/>
      <w:lvlText w:val="%8."/>
      <w:lvlJc w:val="left"/>
      <w:pPr>
        <w:ind w:left="5292" w:hanging="360"/>
      </w:pPr>
    </w:lvl>
    <w:lvl w:ilvl="8" w:tplc="3409001B" w:tentative="1">
      <w:start w:val="1"/>
      <w:numFmt w:val="lowerRoman"/>
      <w:lvlText w:val="%9."/>
      <w:lvlJc w:val="right"/>
      <w:pPr>
        <w:ind w:left="6012" w:hanging="180"/>
      </w:pPr>
    </w:lvl>
  </w:abstractNum>
  <w:abstractNum w:abstractNumId="35" w15:restartNumberingAfterBreak="0">
    <w:nsid w:val="66AE7F3C"/>
    <w:multiLevelType w:val="hybridMultilevel"/>
    <w:tmpl w:val="F7480C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D106A3"/>
    <w:multiLevelType w:val="hybridMultilevel"/>
    <w:tmpl w:val="04022F1A"/>
    <w:lvl w:ilvl="0" w:tplc="26C6E1FC">
      <w:start w:val="1"/>
      <w:numFmt w:val="lowerRoman"/>
      <w:lvlText w:val="%1."/>
      <w:lvlJc w:val="righ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80F4F6A"/>
    <w:multiLevelType w:val="multilevel"/>
    <w:tmpl w:val="AA4A529A"/>
    <w:lvl w:ilvl="0">
      <w:start w:val="1"/>
      <w:numFmt w:val="decimal"/>
      <w:lvlText w:val="%1"/>
      <w:lvlJc w:val="left"/>
      <w:pPr>
        <w:ind w:left="720" w:hanging="720"/>
      </w:pPr>
      <w:rPr>
        <w:rFonts w:ascii="Calibri" w:hAnsi="Calibri" w:hint="default"/>
        <w:sz w:val="22"/>
      </w:rPr>
    </w:lvl>
    <w:lvl w:ilvl="1">
      <w:start w:val="1"/>
      <w:numFmt w:val="lowerLetter"/>
      <w:lvlText w:val="%2."/>
      <w:lvlJc w:val="left"/>
      <w:pPr>
        <w:ind w:left="2070" w:hanging="720"/>
      </w:pPr>
      <w:rPr>
        <w:rFonts w:hint="default"/>
        <w:sz w:val="22"/>
      </w:rPr>
    </w:lvl>
    <w:lvl w:ilvl="2">
      <w:start w:val="1"/>
      <w:numFmt w:val="decimal"/>
      <w:lvlText w:val="%1.%2.%3"/>
      <w:lvlJc w:val="left"/>
      <w:pPr>
        <w:ind w:left="720" w:hanging="720"/>
      </w:pPr>
      <w:rPr>
        <w:rFonts w:ascii="Calibri" w:hAnsi="Calibri" w:hint="default"/>
        <w:sz w:val="22"/>
      </w:rPr>
    </w:lvl>
    <w:lvl w:ilvl="3">
      <w:start w:val="1"/>
      <w:numFmt w:val="decimal"/>
      <w:lvlText w:val="%1.%2.%3.%4"/>
      <w:lvlJc w:val="left"/>
      <w:pPr>
        <w:ind w:left="720" w:hanging="720"/>
      </w:pPr>
      <w:rPr>
        <w:rFonts w:ascii="Calibri" w:hAnsi="Calibri" w:hint="default"/>
        <w:sz w:val="22"/>
      </w:rPr>
    </w:lvl>
    <w:lvl w:ilvl="4">
      <w:start w:val="1"/>
      <w:numFmt w:val="decimal"/>
      <w:lvlText w:val="%1.%2.%3.%4.%5"/>
      <w:lvlJc w:val="left"/>
      <w:pPr>
        <w:ind w:left="1080" w:hanging="1080"/>
      </w:pPr>
      <w:rPr>
        <w:rFonts w:ascii="Calibri" w:hAnsi="Calibri" w:hint="default"/>
        <w:sz w:val="22"/>
      </w:rPr>
    </w:lvl>
    <w:lvl w:ilvl="5">
      <w:start w:val="1"/>
      <w:numFmt w:val="decimal"/>
      <w:lvlText w:val="%1.%2.%3.%4.%5.%6"/>
      <w:lvlJc w:val="left"/>
      <w:pPr>
        <w:ind w:left="1080" w:hanging="1080"/>
      </w:pPr>
      <w:rPr>
        <w:rFonts w:ascii="Calibri" w:hAnsi="Calibri" w:hint="default"/>
        <w:sz w:val="22"/>
      </w:rPr>
    </w:lvl>
    <w:lvl w:ilvl="6">
      <w:start w:val="1"/>
      <w:numFmt w:val="decimal"/>
      <w:lvlText w:val="%1.%2.%3.%4.%5.%6.%7"/>
      <w:lvlJc w:val="left"/>
      <w:pPr>
        <w:ind w:left="1440" w:hanging="1440"/>
      </w:pPr>
      <w:rPr>
        <w:rFonts w:ascii="Calibri" w:hAnsi="Calibri" w:hint="default"/>
        <w:sz w:val="22"/>
      </w:rPr>
    </w:lvl>
    <w:lvl w:ilvl="7">
      <w:start w:val="1"/>
      <w:numFmt w:val="decimal"/>
      <w:lvlText w:val="%1.%2.%3.%4.%5.%6.%7.%8"/>
      <w:lvlJc w:val="left"/>
      <w:pPr>
        <w:ind w:left="1440" w:hanging="1440"/>
      </w:pPr>
      <w:rPr>
        <w:rFonts w:ascii="Calibri" w:hAnsi="Calibri" w:hint="default"/>
        <w:sz w:val="22"/>
      </w:rPr>
    </w:lvl>
    <w:lvl w:ilvl="8">
      <w:start w:val="1"/>
      <w:numFmt w:val="decimal"/>
      <w:lvlText w:val="%1.%2.%3.%4.%5.%6.%7.%8.%9"/>
      <w:lvlJc w:val="left"/>
      <w:pPr>
        <w:ind w:left="1440" w:hanging="1440"/>
      </w:pPr>
      <w:rPr>
        <w:rFonts w:ascii="Calibri" w:hAnsi="Calibri" w:hint="default"/>
        <w:sz w:val="22"/>
      </w:rPr>
    </w:lvl>
  </w:abstractNum>
  <w:abstractNum w:abstractNumId="38" w15:restartNumberingAfterBreak="0">
    <w:nsid w:val="69553925"/>
    <w:multiLevelType w:val="hybridMultilevel"/>
    <w:tmpl w:val="7E9A6B90"/>
    <w:lvl w:ilvl="0" w:tplc="0409001B">
      <w:start w:val="1"/>
      <w:numFmt w:val="lowerRoman"/>
      <w:lvlText w:val="%1."/>
      <w:lvlJc w:val="right"/>
      <w:pPr>
        <w:ind w:left="2880" w:hanging="360"/>
      </w:pPr>
      <w:rPr>
        <w:rFonts w:hint="default"/>
      </w:rPr>
    </w:lvl>
    <w:lvl w:ilvl="1" w:tplc="34090003" w:tentative="1">
      <w:start w:val="1"/>
      <w:numFmt w:val="bullet"/>
      <w:lvlText w:val="o"/>
      <w:lvlJc w:val="left"/>
      <w:pPr>
        <w:ind w:left="3600" w:hanging="360"/>
      </w:pPr>
      <w:rPr>
        <w:rFonts w:ascii="Courier New" w:hAnsi="Courier New" w:cs="Courier New" w:hint="default"/>
      </w:rPr>
    </w:lvl>
    <w:lvl w:ilvl="2" w:tplc="34090005" w:tentative="1">
      <w:start w:val="1"/>
      <w:numFmt w:val="bullet"/>
      <w:lvlText w:val=""/>
      <w:lvlJc w:val="left"/>
      <w:pPr>
        <w:ind w:left="4320" w:hanging="360"/>
      </w:pPr>
      <w:rPr>
        <w:rFonts w:ascii="Wingdings" w:hAnsi="Wingdings" w:hint="default"/>
      </w:rPr>
    </w:lvl>
    <w:lvl w:ilvl="3" w:tplc="34090001" w:tentative="1">
      <w:start w:val="1"/>
      <w:numFmt w:val="bullet"/>
      <w:lvlText w:val=""/>
      <w:lvlJc w:val="left"/>
      <w:pPr>
        <w:ind w:left="5040" w:hanging="360"/>
      </w:pPr>
      <w:rPr>
        <w:rFonts w:ascii="Symbol" w:hAnsi="Symbol" w:hint="default"/>
      </w:rPr>
    </w:lvl>
    <w:lvl w:ilvl="4" w:tplc="34090003" w:tentative="1">
      <w:start w:val="1"/>
      <w:numFmt w:val="bullet"/>
      <w:lvlText w:val="o"/>
      <w:lvlJc w:val="left"/>
      <w:pPr>
        <w:ind w:left="5760" w:hanging="360"/>
      </w:pPr>
      <w:rPr>
        <w:rFonts w:ascii="Courier New" w:hAnsi="Courier New" w:cs="Courier New" w:hint="default"/>
      </w:rPr>
    </w:lvl>
    <w:lvl w:ilvl="5" w:tplc="34090005" w:tentative="1">
      <w:start w:val="1"/>
      <w:numFmt w:val="bullet"/>
      <w:lvlText w:val=""/>
      <w:lvlJc w:val="left"/>
      <w:pPr>
        <w:ind w:left="6480" w:hanging="360"/>
      </w:pPr>
      <w:rPr>
        <w:rFonts w:ascii="Wingdings" w:hAnsi="Wingdings" w:hint="default"/>
      </w:rPr>
    </w:lvl>
    <w:lvl w:ilvl="6" w:tplc="34090001" w:tentative="1">
      <w:start w:val="1"/>
      <w:numFmt w:val="bullet"/>
      <w:lvlText w:val=""/>
      <w:lvlJc w:val="left"/>
      <w:pPr>
        <w:ind w:left="7200" w:hanging="360"/>
      </w:pPr>
      <w:rPr>
        <w:rFonts w:ascii="Symbol" w:hAnsi="Symbol" w:hint="default"/>
      </w:rPr>
    </w:lvl>
    <w:lvl w:ilvl="7" w:tplc="34090003" w:tentative="1">
      <w:start w:val="1"/>
      <w:numFmt w:val="bullet"/>
      <w:lvlText w:val="o"/>
      <w:lvlJc w:val="left"/>
      <w:pPr>
        <w:ind w:left="7920" w:hanging="360"/>
      </w:pPr>
      <w:rPr>
        <w:rFonts w:ascii="Courier New" w:hAnsi="Courier New" w:cs="Courier New" w:hint="default"/>
      </w:rPr>
    </w:lvl>
    <w:lvl w:ilvl="8" w:tplc="34090005" w:tentative="1">
      <w:start w:val="1"/>
      <w:numFmt w:val="bullet"/>
      <w:lvlText w:val=""/>
      <w:lvlJc w:val="left"/>
      <w:pPr>
        <w:ind w:left="8640" w:hanging="360"/>
      </w:pPr>
      <w:rPr>
        <w:rFonts w:ascii="Wingdings" w:hAnsi="Wingdings" w:hint="default"/>
      </w:rPr>
    </w:lvl>
  </w:abstractNum>
  <w:abstractNum w:abstractNumId="39" w15:restartNumberingAfterBreak="0">
    <w:nsid w:val="69E1208D"/>
    <w:multiLevelType w:val="hybridMultilevel"/>
    <w:tmpl w:val="5E5C898A"/>
    <w:lvl w:ilvl="0" w:tplc="4246CE48">
      <w:start w:val="1"/>
      <w:numFmt w:val="lowerRoman"/>
      <w:lvlText w:val="(%1)"/>
      <w:lvlJc w:val="left"/>
      <w:pPr>
        <w:ind w:left="1440" w:hanging="72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0" w15:restartNumberingAfterBreak="0">
    <w:nsid w:val="6AD77E9E"/>
    <w:multiLevelType w:val="hybridMultilevel"/>
    <w:tmpl w:val="808610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E811EE"/>
    <w:multiLevelType w:val="hybridMultilevel"/>
    <w:tmpl w:val="050E3F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432974"/>
    <w:multiLevelType w:val="hybridMultilevel"/>
    <w:tmpl w:val="1256DB8C"/>
    <w:lvl w:ilvl="0" w:tplc="7734A672">
      <w:start w:val="1"/>
      <w:numFmt w:val="lowerLetter"/>
      <w:lvlText w:val="%1."/>
      <w:lvlJc w:val="left"/>
      <w:pPr>
        <w:ind w:left="720" w:hanging="360"/>
      </w:pPr>
      <w:rPr>
        <w:rFonts w:hint="default"/>
        <w:b w:val="0"/>
        <w:i w:val="0"/>
        <w:strike w:val="0"/>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1366D5"/>
    <w:multiLevelType w:val="hybridMultilevel"/>
    <w:tmpl w:val="874A85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CC1195"/>
    <w:multiLevelType w:val="hybridMultilevel"/>
    <w:tmpl w:val="76DAF6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081485"/>
    <w:multiLevelType w:val="hybridMultilevel"/>
    <w:tmpl w:val="A9EE88FE"/>
    <w:lvl w:ilvl="0" w:tplc="E1867A3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531F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C081BE3"/>
    <w:multiLevelType w:val="hybridMultilevel"/>
    <w:tmpl w:val="11647B98"/>
    <w:lvl w:ilvl="0" w:tplc="AC222D68">
      <w:start w:val="1"/>
      <w:numFmt w:val="lowerRoman"/>
      <w:lvlText w:val="(%1)"/>
      <w:lvlJc w:val="left"/>
      <w:pPr>
        <w:ind w:left="2700" w:hanging="360"/>
      </w:pPr>
      <w:rPr>
        <w:rFonts w:eastAsia="Times New Roman" w:cs="Calibri" w:hint="default"/>
      </w:rPr>
    </w:lvl>
    <w:lvl w:ilvl="1" w:tplc="34090019" w:tentative="1">
      <w:start w:val="1"/>
      <w:numFmt w:val="lowerLetter"/>
      <w:lvlText w:val="%2."/>
      <w:lvlJc w:val="left"/>
      <w:pPr>
        <w:ind w:left="3600" w:hanging="360"/>
      </w:pPr>
    </w:lvl>
    <w:lvl w:ilvl="2" w:tplc="3409001B" w:tentative="1">
      <w:start w:val="1"/>
      <w:numFmt w:val="lowerRoman"/>
      <w:lvlText w:val="%3."/>
      <w:lvlJc w:val="right"/>
      <w:pPr>
        <w:ind w:left="4320" w:hanging="180"/>
      </w:pPr>
    </w:lvl>
    <w:lvl w:ilvl="3" w:tplc="3409000F" w:tentative="1">
      <w:start w:val="1"/>
      <w:numFmt w:val="decimal"/>
      <w:lvlText w:val="%4."/>
      <w:lvlJc w:val="left"/>
      <w:pPr>
        <w:ind w:left="5040" w:hanging="360"/>
      </w:pPr>
    </w:lvl>
    <w:lvl w:ilvl="4" w:tplc="34090019" w:tentative="1">
      <w:start w:val="1"/>
      <w:numFmt w:val="lowerLetter"/>
      <w:lvlText w:val="%5."/>
      <w:lvlJc w:val="left"/>
      <w:pPr>
        <w:ind w:left="5760" w:hanging="360"/>
      </w:pPr>
    </w:lvl>
    <w:lvl w:ilvl="5" w:tplc="3409001B" w:tentative="1">
      <w:start w:val="1"/>
      <w:numFmt w:val="lowerRoman"/>
      <w:lvlText w:val="%6."/>
      <w:lvlJc w:val="right"/>
      <w:pPr>
        <w:ind w:left="6480" w:hanging="180"/>
      </w:pPr>
    </w:lvl>
    <w:lvl w:ilvl="6" w:tplc="3409000F" w:tentative="1">
      <w:start w:val="1"/>
      <w:numFmt w:val="decimal"/>
      <w:lvlText w:val="%7."/>
      <w:lvlJc w:val="left"/>
      <w:pPr>
        <w:ind w:left="7200" w:hanging="360"/>
      </w:pPr>
    </w:lvl>
    <w:lvl w:ilvl="7" w:tplc="34090019" w:tentative="1">
      <w:start w:val="1"/>
      <w:numFmt w:val="lowerLetter"/>
      <w:lvlText w:val="%8."/>
      <w:lvlJc w:val="left"/>
      <w:pPr>
        <w:ind w:left="7920" w:hanging="360"/>
      </w:pPr>
    </w:lvl>
    <w:lvl w:ilvl="8" w:tplc="3409001B" w:tentative="1">
      <w:start w:val="1"/>
      <w:numFmt w:val="lowerRoman"/>
      <w:lvlText w:val="%9."/>
      <w:lvlJc w:val="right"/>
      <w:pPr>
        <w:ind w:left="8640" w:hanging="180"/>
      </w:pPr>
    </w:lvl>
  </w:abstractNum>
  <w:abstractNum w:abstractNumId="48" w15:restartNumberingAfterBreak="0">
    <w:nsid w:val="7C4653B4"/>
    <w:multiLevelType w:val="hybridMultilevel"/>
    <w:tmpl w:val="C39008FA"/>
    <w:lvl w:ilvl="0" w:tplc="D5C45A76">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C9C4604"/>
    <w:multiLevelType w:val="hybridMultilevel"/>
    <w:tmpl w:val="8F0AF5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39"/>
  </w:num>
  <w:num w:numId="4">
    <w:abstractNumId w:val="16"/>
  </w:num>
  <w:num w:numId="5">
    <w:abstractNumId w:val="34"/>
  </w:num>
  <w:num w:numId="6">
    <w:abstractNumId w:val="13"/>
  </w:num>
  <w:num w:numId="7">
    <w:abstractNumId w:val="26"/>
  </w:num>
  <w:num w:numId="8">
    <w:abstractNumId w:val="38"/>
  </w:num>
  <w:num w:numId="9">
    <w:abstractNumId w:val="30"/>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47"/>
  </w:num>
  <w:num w:numId="13">
    <w:abstractNumId w:val="37"/>
  </w:num>
  <w:num w:numId="14">
    <w:abstractNumId w:val="7"/>
  </w:num>
  <w:num w:numId="15">
    <w:abstractNumId w:val="19"/>
  </w:num>
  <w:num w:numId="16">
    <w:abstractNumId w:val="21"/>
  </w:num>
  <w:num w:numId="17">
    <w:abstractNumId w:val="49"/>
  </w:num>
  <w:num w:numId="18">
    <w:abstractNumId w:val="22"/>
  </w:num>
  <w:num w:numId="19">
    <w:abstractNumId w:val="2"/>
  </w:num>
  <w:num w:numId="20">
    <w:abstractNumId w:val="27"/>
  </w:num>
  <w:num w:numId="21">
    <w:abstractNumId w:val="45"/>
  </w:num>
  <w:num w:numId="22">
    <w:abstractNumId w:val="8"/>
  </w:num>
  <w:num w:numId="23">
    <w:abstractNumId w:val="29"/>
  </w:num>
  <w:num w:numId="24">
    <w:abstractNumId w:val="15"/>
  </w:num>
  <w:num w:numId="25">
    <w:abstractNumId w:val="4"/>
  </w:num>
  <w:num w:numId="26">
    <w:abstractNumId w:val="23"/>
  </w:num>
  <w:num w:numId="27">
    <w:abstractNumId w:val="46"/>
  </w:num>
  <w:num w:numId="28">
    <w:abstractNumId w:val="24"/>
  </w:num>
  <w:num w:numId="29">
    <w:abstractNumId w:val="17"/>
  </w:num>
  <w:num w:numId="30">
    <w:abstractNumId w:val="20"/>
  </w:num>
  <w:num w:numId="31">
    <w:abstractNumId w:val="3"/>
  </w:num>
  <w:num w:numId="32">
    <w:abstractNumId w:val="18"/>
    <w:lvlOverride w:ilvl="0">
      <w:lvl w:ilvl="0">
        <w:start w:val="5"/>
        <w:numFmt w:val="decimal"/>
        <w:lvlText w:val="%1.1"/>
        <w:lvlJc w:val="left"/>
        <w:pPr>
          <w:ind w:left="2430" w:hanging="360"/>
        </w:pPr>
        <w:rPr>
          <w:rFonts w:hint="default"/>
        </w:rPr>
      </w:lvl>
    </w:lvlOverride>
    <w:lvlOverride w:ilvl="1">
      <w:lvl w:ilvl="1">
        <w:start w:val="1"/>
        <w:numFmt w:val="decimal"/>
        <w:lvlRestart w:val="0"/>
        <w:lvlText w:val="%1.%2."/>
        <w:lvlJc w:val="left"/>
        <w:pPr>
          <w:ind w:left="2952" w:hanging="432"/>
        </w:pPr>
        <w:rPr>
          <w:rFonts w:hint="default"/>
        </w:rPr>
      </w:lvl>
    </w:lvlOverride>
    <w:lvlOverride w:ilvl="2">
      <w:lvl w:ilvl="2">
        <w:start w:val="1"/>
        <w:numFmt w:val="decimal"/>
        <w:lvlText w:val="%1.%2.%3."/>
        <w:lvlJc w:val="left"/>
        <w:pPr>
          <w:ind w:left="3384" w:hanging="504"/>
        </w:pPr>
        <w:rPr>
          <w:rFonts w:hint="default"/>
        </w:rPr>
      </w:lvl>
    </w:lvlOverride>
    <w:lvlOverride w:ilvl="3">
      <w:lvl w:ilvl="3">
        <w:start w:val="1"/>
        <w:numFmt w:val="decimal"/>
        <w:lvlText w:val="%1.%2.%3.%4."/>
        <w:lvlJc w:val="left"/>
        <w:pPr>
          <w:ind w:left="3888" w:hanging="648"/>
        </w:pPr>
        <w:rPr>
          <w:rFonts w:hint="default"/>
        </w:rPr>
      </w:lvl>
    </w:lvlOverride>
    <w:lvlOverride w:ilvl="4">
      <w:lvl w:ilvl="4">
        <w:start w:val="1"/>
        <w:numFmt w:val="decimal"/>
        <w:lvlText w:val="%1.%2.%3.%4.%5."/>
        <w:lvlJc w:val="left"/>
        <w:pPr>
          <w:ind w:left="4392" w:hanging="792"/>
        </w:pPr>
        <w:rPr>
          <w:rFonts w:hint="default"/>
        </w:rPr>
      </w:lvl>
    </w:lvlOverride>
    <w:lvlOverride w:ilvl="5">
      <w:lvl w:ilvl="5">
        <w:start w:val="1"/>
        <w:numFmt w:val="decimal"/>
        <w:lvlText w:val="%1.%2.%3.%4.%5.%6."/>
        <w:lvlJc w:val="left"/>
        <w:pPr>
          <w:ind w:left="4896" w:hanging="936"/>
        </w:pPr>
        <w:rPr>
          <w:rFonts w:hint="default"/>
        </w:rPr>
      </w:lvl>
    </w:lvlOverride>
    <w:lvlOverride w:ilvl="6">
      <w:lvl w:ilvl="6">
        <w:start w:val="1"/>
        <w:numFmt w:val="decimal"/>
        <w:lvlText w:val="%1.%2.%3.%4.%5.%6.%7."/>
        <w:lvlJc w:val="left"/>
        <w:pPr>
          <w:ind w:left="5400" w:hanging="1080"/>
        </w:pPr>
        <w:rPr>
          <w:rFonts w:hint="default"/>
        </w:rPr>
      </w:lvl>
    </w:lvlOverride>
    <w:lvlOverride w:ilvl="7">
      <w:lvl w:ilvl="7">
        <w:start w:val="1"/>
        <w:numFmt w:val="decimal"/>
        <w:lvlText w:val="%1.%2.%3.%4.%5.%6.%7.%8."/>
        <w:lvlJc w:val="left"/>
        <w:pPr>
          <w:ind w:left="5904" w:hanging="1224"/>
        </w:pPr>
        <w:rPr>
          <w:rFonts w:hint="default"/>
        </w:rPr>
      </w:lvl>
    </w:lvlOverride>
    <w:lvlOverride w:ilvl="8">
      <w:lvl w:ilvl="8">
        <w:start w:val="1"/>
        <w:numFmt w:val="decimal"/>
        <w:lvlText w:val="%1.%2.%3.%4.%5.%6.%7.%8.%9."/>
        <w:lvlJc w:val="left"/>
        <w:pPr>
          <w:ind w:left="6480" w:hanging="1440"/>
        </w:pPr>
        <w:rPr>
          <w:rFonts w:hint="default"/>
        </w:rPr>
      </w:lvl>
    </w:lvlOverride>
  </w:num>
  <w:num w:numId="33">
    <w:abstractNumId w:val="33"/>
  </w:num>
  <w:num w:numId="34">
    <w:abstractNumId w:val="25"/>
  </w:num>
  <w:num w:numId="35">
    <w:abstractNumId w:val="41"/>
  </w:num>
  <w:num w:numId="36">
    <w:abstractNumId w:val="1"/>
  </w:num>
  <w:num w:numId="37">
    <w:abstractNumId w:val="48"/>
  </w:num>
  <w:num w:numId="38">
    <w:abstractNumId w:val="43"/>
  </w:num>
  <w:num w:numId="39">
    <w:abstractNumId w:val="11"/>
  </w:num>
  <w:num w:numId="40">
    <w:abstractNumId w:val="10"/>
  </w:num>
  <w:num w:numId="41">
    <w:abstractNumId w:val="42"/>
  </w:num>
  <w:num w:numId="42">
    <w:abstractNumId w:val="6"/>
  </w:num>
  <w:num w:numId="43">
    <w:abstractNumId w:val="36"/>
  </w:num>
  <w:num w:numId="44">
    <w:abstractNumId w:val="44"/>
  </w:num>
  <w:num w:numId="45">
    <w:abstractNumId w:val="28"/>
  </w:num>
  <w:num w:numId="46">
    <w:abstractNumId w:val="9"/>
  </w:num>
  <w:num w:numId="47">
    <w:abstractNumId w:val="5"/>
  </w:num>
  <w:num w:numId="48">
    <w:abstractNumId w:val="35"/>
  </w:num>
  <w:num w:numId="49">
    <w:abstractNumId w:val="31"/>
  </w:num>
  <w:num w:numId="50">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603"/>
    <w:rsid w:val="000005AD"/>
    <w:rsid w:val="00005D26"/>
    <w:rsid w:val="00006DF2"/>
    <w:rsid w:val="0001300F"/>
    <w:rsid w:val="00016F3C"/>
    <w:rsid w:val="00016F45"/>
    <w:rsid w:val="00020917"/>
    <w:rsid w:val="000259B4"/>
    <w:rsid w:val="000263E9"/>
    <w:rsid w:val="00027541"/>
    <w:rsid w:val="00030683"/>
    <w:rsid w:val="00035013"/>
    <w:rsid w:val="00037035"/>
    <w:rsid w:val="00041F18"/>
    <w:rsid w:val="00043CF4"/>
    <w:rsid w:val="00054117"/>
    <w:rsid w:val="00056A64"/>
    <w:rsid w:val="000619C0"/>
    <w:rsid w:val="0006516B"/>
    <w:rsid w:val="00065437"/>
    <w:rsid w:val="000677E7"/>
    <w:rsid w:val="00067FB4"/>
    <w:rsid w:val="000717C4"/>
    <w:rsid w:val="000721C4"/>
    <w:rsid w:val="0007374B"/>
    <w:rsid w:val="00076127"/>
    <w:rsid w:val="00086F24"/>
    <w:rsid w:val="00091F19"/>
    <w:rsid w:val="00092AB8"/>
    <w:rsid w:val="000948CB"/>
    <w:rsid w:val="00094D5C"/>
    <w:rsid w:val="000A3D06"/>
    <w:rsid w:val="000A4EF8"/>
    <w:rsid w:val="000A6CFD"/>
    <w:rsid w:val="000B0098"/>
    <w:rsid w:val="000B329D"/>
    <w:rsid w:val="000B5796"/>
    <w:rsid w:val="000B585B"/>
    <w:rsid w:val="000B5C63"/>
    <w:rsid w:val="000B783B"/>
    <w:rsid w:val="000C1244"/>
    <w:rsid w:val="000D06DD"/>
    <w:rsid w:val="000D07E2"/>
    <w:rsid w:val="000D3B1B"/>
    <w:rsid w:val="000D495B"/>
    <w:rsid w:val="000E3300"/>
    <w:rsid w:val="000E79EA"/>
    <w:rsid w:val="000F06BD"/>
    <w:rsid w:val="000F0766"/>
    <w:rsid w:val="000F1063"/>
    <w:rsid w:val="000F107B"/>
    <w:rsid w:val="000F78DD"/>
    <w:rsid w:val="00103179"/>
    <w:rsid w:val="00103287"/>
    <w:rsid w:val="0010385C"/>
    <w:rsid w:val="00111460"/>
    <w:rsid w:val="001154BF"/>
    <w:rsid w:val="00116C16"/>
    <w:rsid w:val="00121850"/>
    <w:rsid w:val="00123CDF"/>
    <w:rsid w:val="00131199"/>
    <w:rsid w:val="0013422D"/>
    <w:rsid w:val="0013572B"/>
    <w:rsid w:val="00137915"/>
    <w:rsid w:val="00137B17"/>
    <w:rsid w:val="00146A26"/>
    <w:rsid w:val="00151C4F"/>
    <w:rsid w:val="001527A0"/>
    <w:rsid w:val="00156B08"/>
    <w:rsid w:val="0016165B"/>
    <w:rsid w:val="001646E7"/>
    <w:rsid w:val="0017011D"/>
    <w:rsid w:val="00171A60"/>
    <w:rsid w:val="001736DC"/>
    <w:rsid w:val="001741E0"/>
    <w:rsid w:val="0019244C"/>
    <w:rsid w:val="00195DF5"/>
    <w:rsid w:val="00196419"/>
    <w:rsid w:val="001A31B7"/>
    <w:rsid w:val="001A69F5"/>
    <w:rsid w:val="001B51F7"/>
    <w:rsid w:val="001C49E0"/>
    <w:rsid w:val="001C6B07"/>
    <w:rsid w:val="001D4584"/>
    <w:rsid w:val="001E0893"/>
    <w:rsid w:val="001E3FD8"/>
    <w:rsid w:val="001E64D2"/>
    <w:rsid w:val="001E68BE"/>
    <w:rsid w:val="001E6A35"/>
    <w:rsid w:val="001E7860"/>
    <w:rsid w:val="001F07F5"/>
    <w:rsid w:val="001F7B95"/>
    <w:rsid w:val="002018DB"/>
    <w:rsid w:val="00201DF3"/>
    <w:rsid w:val="0020525D"/>
    <w:rsid w:val="00207BE5"/>
    <w:rsid w:val="002100A2"/>
    <w:rsid w:val="002111DA"/>
    <w:rsid w:val="00214703"/>
    <w:rsid w:val="00215C29"/>
    <w:rsid w:val="00216446"/>
    <w:rsid w:val="00222500"/>
    <w:rsid w:val="002255D8"/>
    <w:rsid w:val="00230E6A"/>
    <w:rsid w:val="00230E95"/>
    <w:rsid w:val="00232802"/>
    <w:rsid w:val="00233911"/>
    <w:rsid w:val="002349D2"/>
    <w:rsid w:val="00240646"/>
    <w:rsid w:val="00245159"/>
    <w:rsid w:val="00246988"/>
    <w:rsid w:val="00247E26"/>
    <w:rsid w:val="00257741"/>
    <w:rsid w:val="002615DF"/>
    <w:rsid w:val="00262F58"/>
    <w:rsid w:val="00264B72"/>
    <w:rsid w:val="00266055"/>
    <w:rsid w:val="002666C8"/>
    <w:rsid w:val="00266DEE"/>
    <w:rsid w:val="00270237"/>
    <w:rsid w:val="00270534"/>
    <w:rsid w:val="00271C02"/>
    <w:rsid w:val="00274B2B"/>
    <w:rsid w:val="00274D6C"/>
    <w:rsid w:val="002764EB"/>
    <w:rsid w:val="002774A1"/>
    <w:rsid w:val="00282783"/>
    <w:rsid w:val="002907DE"/>
    <w:rsid w:val="0029098A"/>
    <w:rsid w:val="00290A93"/>
    <w:rsid w:val="00290C6C"/>
    <w:rsid w:val="0029467B"/>
    <w:rsid w:val="00297577"/>
    <w:rsid w:val="002A02ED"/>
    <w:rsid w:val="002A34A2"/>
    <w:rsid w:val="002A614F"/>
    <w:rsid w:val="002B0039"/>
    <w:rsid w:val="002B18A2"/>
    <w:rsid w:val="002B3C15"/>
    <w:rsid w:val="002B50DD"/>
    <w:rsid w:val="002B78BC"/>
    <w:rsid w:val="002C425D"/>
    <w:rsid w:val="002C4829"/>
    <w:rsid w:val="002C6BFA"/>
    <w:rsid w:val="002C7BE0"/>
    <w:rsid w:val="002D137A"/>
    <w:rsid w:val="002D6493"/>
    <w:rsid w:val="002D67D0"/>
    <w:rsid w:val="002D6E80"/>
    <w:rsid w:val="002E1881"/>
    <w:rsid w:val="002E245A"/>
    <w:rsid w:val="002E3AD0"/>
    <w:rsid w:val="002E56A3"/>
    <w:rsid w:val="002E6670"/>
    <w:rsid w:val="002F11E9"/>
    <w:rsid w:val="002F38DF"/>
    <w:rsid w:val="002F4EC6"/>
    <w:rsid w:val="002F64E6"/>
    <w:rsid w:val="003046EF"/>
    <w:rsid w:val="00304B70"/>
    <w:rsid w:val="00313581"/>
    <w:rsid w:val="003169A2"/>
    <w:rsid w:val="0032083B"/>
    <w:rsid w:val="00321959"/>
    <w:rsid w:val="00321C67"/>
    <w:rsid w:val="003246FE"/>
    <w:rsid w:val="003255D7"/>
    <w:rsid w:val="003275CE"/>
    <w:rsid w:val="00330B13"/>
    <w:rsid w:val="00331A28"/>
    <w:rsid w:val="00331AAC"/>
    <w:rsid w:val="003368BE"/>
    <w:rsid w:val="00340BAA"/>
    <w:rsid w:val="00353FAA"/>
    <w:rsid w:val="0036056A"/>
    <w:rsid w:val="00362BB0"/>
    <w:rsid w:val="003644C2"/>
    <w:rsid w:val="00367979"/>
    <w:rsid w:val="003704FE"/>
    <w:rsid w:val="003713FE"/>
    <w:rsid w:val="0037565F"/>
    <w:rsid w:val="00375AD3"/>
    <w:rsid w:val="00376EAF"/>
    <w:rsid w:val="0038132B"/>
    <w:rsid w:val="00382298"/>
    <w:rsid w:val="00383C87"/>
    <w:rsid w:val="00386016"/>
    <w:rsid w:val="00387215"/>
    <w:rsid w:val="00390709"/>
    <w:rsid w:val="003933EC"/>
    <w:rsid w:val="0039623F"/>
    <w:rsid w:val="003A22FE"/>
    <w:rsid w:val="003A66B4"/>
    <w:rsid w:val="003C728F"/>
    <w:rsid w:val="003D0BDC"/>
    <w:rsid w:val="003D2710"/>
    <w:rsid w:val="003E020C"/>
    <w:rsid w:val="003E128C"/>
    <w:rsid w:val="003E1B01"/>
    <w:rsid w:val="003E5287"/>
    <w:rsid w:val="003F0D95"/>
    <w:rsid w:val="003F23A2"/>
    <w:rsid w:val="003F2988"/>
    <w:rsid w:val="003F2E77"/>
    <w:rsid w:val="003F5A60"/>
    <w:rsid w:val="00401C7E"/>
    <w:rsid w:val="004047D7"/>
    <w:rsid w:val="0040498F"/>
    <w:rsid w:val="00404D9B"/>
    <w:rsid w:val="004052D8"/>
    <w:rsid w:val="00412450"/>
    <w:rsid w:val="00425589"/>
    <w:rsid w:val="00426161"/>
    <w:rsid w:val="00427492"/>
    <w:rsid w:val="004301C7"/>
    <w:rsid w:val="00433543"/>
    <w:rsid w:val="00433E9A"/>
    <w:rsid w:val="00435345"/>
    <w:rsid w:val="00436D65"/>
    <w:rsid w:val="00440574"/>
    <w:rsid w:val="00442851"/>
    <w:rsid w:val="004449B4"/>
    <w:rsid w:val="00444A5B"/>
    <w:rsid w:val="00446BE6"/>
    <w:rsid w:val="00446D5C"/>
    <w:rsid w:val="00447115"/>
    <w:rsid w:val="0046107F"/>
    <w:rsid w:val="00463823"/>
    <w:rsid w:val="00464472"/>
    <w:rsid w:val="00467779"/>
    <w:rsid w:val="004678CE"/>
    <w:rsid w:val="004715A3"/>
    <w:rsid w:val="004764A9"/>
    <w:rsid w:val="00477AF3"/>
    <w:rsid w:val="00484D06"/>
    <w:rsid w:val="00490160"/>
    <w:rsid w:val="0049412B"/>
    <w:rsid w:val="00494F41"/>
    <w:rsid w:val="00497D96"/>
    <w:rsid w:val="004A58B4"/>
    <w:rsid w:val="004A752E"/>
    <w:rsid w:val="004A7C06"/>
    <w:rsid w:val="004B2BD9"/>
    <w:rsid w:val="004B356C"/>
    <w:rsid w:val="004C1EA5"/>
    <w:rsid w:val="004E0C38"/>
    <w:rsid w:val="004E118B"/>
    <w:rsid w:val="004E2CDA"/>
    <w:rsid w:val="004E4F26"/>
    <w:rsid w:val="004E4FF3"/>
    <w:rsid w:val="004E52EB"/>
    <w:rsid w:val="004E53AC"/>
    <w:rsid w:val="004E58C8"/>
    <w:rsid w:val="004E79CB"/>
    <w:rsid w:val="004F4297"/>
    <w:rsid w:val="00500100"/>
    <w:rsid w:val="00500757"/>
    <w:rsid w:val="0050665F"/>
    <w:rsid w:val="0050760A"/>
    <w:rsid w:val="00510410"/>
    <w:rsid w:val="005157DE"/>
    <w:rsid w:val="00515912"/>
    <w:rsid w:val="005159E8"/>
    <w:rsid w:val="00527FFE"/>
    <w:rsid w:val="00534031"/>
    <w:rsid w:val="005364AF"/>
    <w:rsid w:val="0054549F"/>
    <w:rsid w:val="005460A5"/>
    <w:rsid w:val="00546F6C"/>
    <w:rsid w:val="0055398E"/>
    <w:rsid w:val="005543ED"/>
    <w:rsid w:val="00557EA1"/>
    <w:rsid w:val="00557F08"/>
    <w:rsid w:val="005607E1"/>
    <w:rsid w:val="00562022"/>
    <w:rsid w:val="00564E6D"/>
    <w:rsid w:val="00574F54"/>
    <w:rsid w:val="00577838"/>
    <w:rsid w:val="005808B2"/>
    <w:rsid w:val="0058275A"/>
    <w:rsid w:val="00586783"/>
    <w:rsid w:val="00587829"/>
    <w:rsid w:val="0059049A"/>
    <w:rsid w:val="005920A3"/>
    <w:rsid w:val="0059512B"/>
    <w:rsid w:val="005A014B"/>
    <w:rsid w:val="005B3A77"/>
    <w:rsid w:val="005B3B08"/>
    <w:rsid w:val="005B426D"/>
    <w:rsid w:val="005B638A"/>
    <w:rsid w:val="005C4AD2"/>
    <w:rsid w:val="005C739B"/>
    <w:rsid w:val="005D45DE"/>
    <w:rsid w:val="005D537C"/>
    <w:rsid w:val="005D5455"/>
    <w:rsid w:val="005D7E5B"/>
    <w:rsid w:val="005E2552"/>
    <w:rsid w:val="005E3BD9"/>
    <w:rsid w:val="005E6E7A"/>
    <w:rsid w:val="005F32EF"/>
    <w:rsid w:val="005F3963"/>
    <w:rsid w:val="005F532A"/>
    <w:rsid w:val="00610EE8"/>
    <w:rsid w:val="00611836"/>
    <w:rsid w:val="00613C2B"/>
    <w:rsid w:val="00613E36"/>
    <w:rsid w:val="00614F0B"/>
    <w:rsid w:val="006160F8"/>
    <w:rsid w:val="00626FC0"/>
    <w:rsid w:val="0063165A"/>
    <w:rsid w:val="006326CE"/>
    <w:rsid w:val="00641514"/>
    <w:rsid w:val="006471EC"/>
    <w:rsid w:val="00647548"/>
    <w:rsid w:val="0065251E"/>
    <w:rsid w:val="00654B4F"/>
    <w:rsid w:val="00654EFA"/>
    <w:rsid w:val="00655A25"/>
    <w:rsid w:val="0066203B"/>
    <w:rsid w:val="00667C9A"/>
    <w:rsid w:val="00674879"/>
    <w:rsid w:val="00675F20"/>
    <w:rsid w:val="00683423"/>
    <w:rsid w:val="00686D6F"/>
    <w:rsid w:val="00686F63"/>
    <w:rsid w:val="0068705F"/>
    <w:rsid w:val="00692A68"/>
    <w:rsid w:val="00693ECC"/>
    <w:rsid w:val="006940A0"/>
    <w:rsid w:val="00694735"/>
    <w:rsid w:val="00694CD8"/>
    <w:rsid w:val="006A1277"/>
    <w:rsid w:val="006A3997"/>
    <w:rsid w:val="006A42D8"/>
    <w:rsid w:val="006A4EB9"/>
    <w:rsid w:val="006A6FD0"/>
    <w:rsid w:val="006B0EFA"/>
    <w:rsid w:val="006B577E"/>
    <w:rsid w:val="006B6DFC"/>
    <w:rsid w:val="006C35F8"/>
    <w:rsid w:val="006C4BD2"/>
    <w:rsid w:val="006C700A"/>
    <w:rsid w:val="006D0BA7"/>
    <w:rsid w:val="006D1FE8"/>
    <w:rsid w:val="006E0587"/>
    <w:rsid w:val="006E2B87"/>
    <w:rsid w:val="007115A5"/>
    <w:rsid w:val="00711C3E"/>
    <w:rsid w:val="00713A3A"/>
    <w:rsid w:val="00713D16"/>
    <w:rsid w:val="007167F2"/>
    <w:rsid w:val="0071705A"/>
    <w:rsid w:val="0071730F"/>
    <w:rsid w:val="00721E6A"/>
    <w:rsid w:val="00727898"/>
    <w:rsid w:val="00730DE7"/>
    <w:rsid w:val="007371C1"/>
    <w:rsid w:val="007418CE"/>
    <w:rsid w:val="00742110"/>
    <w:rsid w:val="00742CC9"/>
    <w:rsid w:val="0075165F"/>
    <w:rsid w:val="00751D25"/>
    <w:rsid w:val="00755104"/>
    <w:rsid w:val="00757F8E"/>
    <w:rsid w:val="0076223B"/>
    <w:rsid w:val="007627A4"/>
    <w:rsid w:val="0076391A"/>
    <w:rsid w:val="00763AC1"/>
    <w:rsid w:val="007666EF"/>
    <w:rsid w:val="00766AE1"/>
    <w:rsid w:val="00767727"/>
    <w:rsid w:val="00767750"/>
    <w:rsid w:val="007706EA"/>
    <w:rsid w:val="00770F01"/>
    <w:rsid w:val="00775DD2"/>
    <w:rsid w:val="00777231"/>
    <w:rsid w:val="00783603"/>
    <w:rsid w:val="00785F0D"/>
    <w:rsid w:val="00787C51"/>
    <w:rsid w:val="007909E7"/>
    <w:rsid w:val="00792C7B"/>
    <w:rsid w:val="00795388"/>
    <w:rsid w:val="007A3627"/>
    <w:rsid w:val="007A4735"/>
    <w:rsid w:val="007B0B11"/>
    <w:rsid w:val="007B0FFD"/>
    <w:rsid w:val="007B573D"/>
    <w:rsid w:val="007B7ABF"/>
    <w:rsid w:val="007C20C2"/>
    <w:rsid w:val="007D17D6"/>
    <w:rsid w:val="007E5536"/>
    <w:rsid w:val="007E7B39"/>
    <w:rsid w:val="007E7EE6"/>
    <w:rsid w:val="007F0BBD"/>
    <w:rsid w:val="007F2940"/>
    <w:rsid w:val="007F2C82"/>
    <w:rsid w:val="007F621D"/>
    <w:rsid w:val="008012A1"/>
    <w:rsid w:val="008042FC"/>
    <w:rsid w:val="00811576"/>
    <w:rsid w:val="0082122F"/>
    <w:rsid w:val="00823054"/>
    <w:rsid w:val="00824207"/>
    <w:rsid w:val="00825D86"/>
    <w:rsid w:val="00826202"/>
    <w:rsid w:val="00826293"/>
    <w:rsid w:val="00832F55"/>
    <w:rsid w:val="008366A2"/>
    <w:rsid w:val="00841863"/>
    <w:rsid w:val="00843F31"/>
    <w:rsid w:val="00845ECC"/>
    <w:rsid w:val="008518BC"/>
    <w:rsid w:val="00855A76"/>
    <w:rsid w:val="00860B66"/>
    <w:rsid w:val="008618F7"/>
    <w:rsid w:val="00865AEF"/>
    <w:rsid w:val="0087086D"/>
    <w:rsid w:val="008731A4"/>
    <w:rsid w:val="00873B86"/>
    <w:rsid w:val="00876E25"/>
    <w:rsid w:val="008855D1"/>
    <w:rsid w:val="008868B3"/>
    <w:rsid w:val="00895437"/>
    <w:rsid w:val="008A0775"/>
    <w:rsid w:val="008A47AC"/>
    <w:rsid w:val="008B2468"/>
    <w:rsid w:val="008B36EA"/>
    <w:rsid w:val="008C1CEA"/>
    <w:rsid w:val="008C4ACA"/>
    <w:rsid w:val="008C5EEE"/>
    <w:rsid w:val="008D11B0"/>
    <w:rsid w:val="008E48FB"/>
    <w:rsid w:val="008E4F04"/>
    <w:rsid w:val="009014AE"/>
    <w:rsid w:val="009026B7"/>
    <w:rsid w:val="009071AF"/>
    <w:rsid w:val="0091098E"/>
    <w:rsid w:val="00914316"/>
    <w:rsid w:val="009150C5"/>
    <w:rsid w:val="0091615F"/>
    <w:rsid w:val="00916B2F"/>
    <w:rsid w:val="00921A84"/>
    <w:rsid w:val="009228CE"/>
    <w:rsid w:val="00927FF1"/>
    <w:rsid w:val="00936040"/>
    <w:rsid w:val="00940001"/>
    <w:rsid w:val="00950D55"/>
    <w:rsid w:val="0095620D"/>
    <w:rsid w:val="00960108"/>
    <w:rsid w:val="00962DE7"/>
    <w:rsid w:val="00966A6B"/>
    <w:rsid w:val="00967B25"/>
    <w:rsid w:val="00967BD1"/>
    <w:rsid w:val="00972B80"/>
    <w:rsid w:val="00975D4C"/>
    <w:rsid w:val="009807D7"/>
    <w:rsid w:val="009854D7"/>
    <w:rsid w:val="009861D1"/>
    <w:rsid w:val="0098649F"/>
    <w:rsid w:val="009906C1"/>
    <w:rsid w:val="00991047"/>
    <w:rsid w:val="009913D6"/>
    <w:rsid w:val="009943E8"/>
    <w:rsid w:val="00994D8F"/>
    <w:rsid w:val="009A0956"/>
    <w:rsid w:val="009A3325"/>
    <w:rsid w:val="009A65DA"/>
    <w:rsid w:val="009B4FAE"/>
    <w:rsid w:val="009B760B"/>
    <w:rsid w:val="009B7998"/>
    <w:rsid w:val="009B7A0B"/>
    <w:rsid w:val="009C7966"/>
    <w:rsid w:val="009C7C35"/>
    <w:rsid w:val="009D66CE"/>
    <w:rsid w:val="009E1AB1"/>
    <w:rsid w:val="009E630E"/>
    <w:rsid w:val="009F6818"/>
    <w:rsid w:val="009F6F9A"/>
    <w:rsid w:val="009F6FEF"/>
    <w:rsid w:val="00A019E0"/>
    <w:rsid w:val="00A04FEF"/>
    <w:rsid w:val="00A10022"/>
    <w:rsid w:val="00A13327"/>
    <w:rsid w:val="00A14700"/>
    <w:rsid w:val="00A1518E"/>
    <w:rsid w:val="00A20804"/>
    <w:rsid w:val="00A233F1"/>
    <w:rsid w:val="00A25724"/>
    <w:rsid w:val="00A27823"/>
    <w:rsid w:val="00A30A21"/>
    <w:rsid w:val="00A31F5B"/>
    <w:rsid w:val="00A33D26"/>
    <w:rsid w:val="00A355DF"/>
    <w:rsid w:val="00A3798A"/>
    <w:rsid w:val="00A403C1"/>
    <w:rsid w:val="00A41052"/>
    <w:rsid w:val="00A426E2"/>
    <w:rsid w:val="00A563EC"/>
    <w:rsid w:val="00A56965"/>
    <w:rsid w:val="00A6130D"/>
    <w:rsid w:val="00A627D5"/>
    <w:rsid w:val="00A72F93"/>
    <w:rsid w:val="00A75E7E"/>
    <w:rsid w:val="00A770DB"/>
    <w:rsid w:val="00A84D51"/>
    <w:rsid w:val="00A92564"/>
    <w:rsid w:val="00A931D0"/>
    <w:rsid w:val="00AA1530"/>
    <w:rsid w:val="00AA2C3D"/>
    <w:rsid w:val="00AA2EF6"/>
    <w:rsid w:val="00AA4010"/>
    <w:rsid w:val="00AA4F61"/>
    <w:rsid w:val="00AA60B4"/>
    <w:rsid w:val="00AA6AAA"/>
    <w:rsid w:val="00AA7187"/>
    <w:rsid w:val="00AB21C8"/>
    <w:rsid w:val="00AB3838"/>
    <w:rsid w:val="00AB4611"/>
    <w:rsid w:val="00AB487C"/>
    <w:rsid w:val="00AB72C0"/>
    <w:rsid w:val="00AC0D16"/>
    <w:rsid w:val="00AC292D"/>
    <w:rsid w:val="00AC72CD"/>
    <w:rsid w:val="00AC7796"/>
    <w:rsid w:val="00AD049E"/>
    <w:rsid w:val="00AD05E6"/>
    <w:rsid w:val="00AD1570"/>
    <w:rsid w:val="00AD1E37"/>
    <w:rsid w:val="00AD4E06"/>
    <w:rsid w:val="00AE2A8F"/>
    <w:rsid w:val="00AE4313"/>
    <w:rsid w:val="00AF2600"/>
    <w:rsid w:val="00AF261F"/>
    <w:rsid w:val="00AF4325"/>
    <w:rsid w:val="00AF448C"/>
    <w:rsid w:val="00B04031"/>
    <w:rsid w:val="00B04791"/>
    <w:rsid w:val="00B126B2"/>
    <w:rsid w:val="00B13E59"/>
    <w:rsid w:val="00B16D86"/>
    <w:rsid w:val="00B2203B"/>
    <w:rsid w:val="00B22E1F"/>
    <w:rsid w:val="00B23370"/>
    <w:rsid w:val="00B23FB8"/>
    <w:rsid w:val="00B26212"/>
    <w:rsid w:val="00B27569"/>
    <w:rsid w:val="00B27D71"/>
    <w:rsid w:val="00B32B34"/>
    <w:rsid w:val="00B37829"/>
    <w:rsid w:val="00B40043"/>
    <w:rsid w:val="00B41B95"/>
    <w:rsid w:val="00B438AB"/>
    <w:rsid w:val="00B51096"/>
    <w:rsid w:val="00B521B5"/>
    <w:rsid w:val="00B521DC"/>
    <w:rsid w:val="00B52645"/>
    <w:rsid w:val="00B55955"/>
    <w:rsid w:val="00B567FC"/>
    <w:rsid w:val="00B57106"/>
    <w:rsid w:val="00B572A4"/>
    <w:rsid w:val="00B578E8"/>
    <w:rsid w:val="00B57B73"/>
    <w:rsid w:val="00B6068B"/>
    <w:rsid w:val="00B6245D"/>
    <w:rsid w:val="00B630EE"/>
    <w:rsid w:val="00B64439"/>
    <w:rsid w:val="00B66A5F"/>
    <w:rsid w:val="00B728F4"/>
    <w:rsid w:val="00B7678C"/>
    <w:rsid w:val="00B77FC0"/>
    <w:rsid w:val="00B80C4B"/>
    <w:rsid w:val="00B829FF"/>
    <w:rsid w:val="00B86B26"/>
    <w:rsid w:val="00B9199B"/>
    <w:rsid w:val="00B93845"/>
    <w:rsid w:val="00B97C9A"/>
    <w:rsid w:val="00BA0D53"/>
    <w:rsid w:val="00BA4DA2"/>
    <w:rsid w:val="00BB02AF"/>
    <w:rsid w:val="00BB0893"/>
    <w:rsid w:val="00BB2034"/>
    <w:rsid w:val="00BB4637"/>
    <w:rsid w:val="00BB53F4"/>
    <w:rsid w:val="00BC0997"/>
    <w:rsid w:val="00BC337D"/>
    <w:rsid w:val="00BC5351"/>
    <w:rsid w:val="00BC594C"/>
    <w:rsid w:val="00BC66B7"/>
    <w:rsid w:val="00BD038E"/>
    <w:rsid w:val="00BD0C38"/>
    <w:rsid w:val="00BD2C30"/>
    <w:rsid w:val="00BD3DBA"/>
    <w:rsid w:val="00BD7619"/>
    <w:rsid w:val="00BE2E10"/>
    <w:rsid w:val="00BE36D7"/>
    <w:rsid w:val="00BE5CF9"/>
    <w:rsid w:val="00BF166B"/>
    <w:rsid w:val="00BF5807"/>
    <w:rsid w:val="00BF5C30"/>
    <w:rsid w:val="00C01663"/>
    <w:rsid w:val="00C036D1"/>
    <w:rsid w:val="00C12C20"/>
    <w:rsid w:val="00C16095"/>
    <w:rsid w:val="00C169C6"/>
    <w:rsid w:val="00C1708C"/>
    <w:rsid w:val="00C24413"/>
    <w:rsid w:val="00C271CD"/>
    <w:rsid w:val="00C3159C"/>
    <w:rsid w:val="00C357E3"/>
    <w:rsid w:val="00C45C85"/>
    <w:rsid w:val="00C4654C"/>
    <w:rsid w:val="00C51FBB"/>
    <w:rsid w:val="00C52914"/>
    <w:rsid w:val="00C54AFF"/>
    <w:rsid w:val="00C5539B"/>
    <w:rsid w:val="00C5733B"/>
    <w:rsid w:val="00C57923"/>
    <w:rsid w:val="00C629AE"/>
    <w:rsid w:val="00C65FF2"/>
    <w:rsid w:val="00C702B1"/>
    <w:rsid w:val="00C77D7A"/>
    <w:rsid w:val="00C8066A"/>
    <w:rsid w:val="00C90379"/>
    <w:rsid w:val="00C92F43"/>
    <w:rsid w:val="00CA01F3"/>
    <w:rsid w:val="00CA0855"/>
    <w:rsid w:val="00CA0C0B"/>
    <w:rsid w:val="00CA14D2"/>
    <w:rsid w:val="00CA20AE"/>
    <w:rsid w:val="00CA74D8"/>
    <w:rsid w:val="00CC2144"/>
    <w:rsid w:val="00CC41DA"/>
    <w:rsid w:val="00CC4BAE"/>
    <w:rsid w:val="00CC6926"/>
    <w:rsid w:val="00CD3603"/>
    <w:rsid w:val="00CE1D28"/>
    <w:rsid w:val="00CE3198"/>
    <w:rsid w:val="00CE4058"/>
    <w:rsid w:val="00CE6B1D"/>
    <w:rsid w:val="00CE6E0A"/>
    <w:rsid w:val="00D009E1"/>
    <w:rsid w:val="00D012DD"/>
    <w:rsid w:val="00D05215"/>
    <w:rsid w:val="00D05E36"/>
    <w:rsid w:val="00D074FE"/>
    <w:rsid w:val="00D1059F"/>
    <w:rsid w:val="00D12448"/>
    <w:rsid w:val="00D1669C"/>
    <w:rsid w:val="00D209E4"/>
    <w:rsid w:val="00D20B0F"/>
    <w:rsid w:val="00D22E99"/>
    <w:rsid w:val="00D26BC0"/>
    <w:rsid w:val="00D30949"/>
    <w:rsid w:val="00D309ED"/>
    <w:rsid w:val="00D30C36"/>
    <w:rsid w:val="00D329AB"/>
    <w:rsid w:val="00D339DA"/>
    <w:rsid w:val="00D352A2"/>
    <w:rsid w:val="00D37C1C"/>
    <w:rsid w:val="00D42007"/>
    <w:rsid w:val="00D46E6C"/>
    <w:rsid w:val="00D50B98"/>
    <w:rsid w:val="00D60DBE"/>
    <w:rsid w:val="00D643A8"/>
    <w:rsid w:val="00D65F02"/>
    <w:rsid w:val="00D74C0D"/>
    <w:rsid w:val="00D74FE4"/>
    <w:rsid w:val="00D75504"/>
    <w:rsid w:val="00D75512"/>
    <w:rsid w:val="00D7788B"/>
    <w:rsid w:val="00D82613"/>
    <w:rsid w:val="00D85B4F"/>
    <w:rsid w:val="00D925B8"/>
    <w:rsid w:val="00D939AB"/>
    <w:rsid w:val="00D97772"/>
    <w:rsid w:val="00DA01FC"/>
    <w:rsid w:val="00DA0204"/>
    <w:rsid w:val="00DA1F3C"/>
    <w:rsid w:val="00DA1F8E"/>
    <w:rsid w:val="00DA2D1C"/>
    <w:rsid w:val="00DA390E"/>
    <w:rsid w:val="00DB15A8"/>
    <w:rsid w:val="00DB1DEE"/>
    <w:rsid w:val="00DB3471"/>
    <w:rsid w:val="00DB48A7"/>
    <w:rsid w:val="00DB4E86"/>
    <w:rsid w:val="00DB7F94"/>
    <w:rsid w:val="00DC6EAF"/>
    <w:rsid w:val="00DD27FE"/>
    <w:rsid w:val="00DD3891"/>
    <w:rsid w:val="00DE2B0E"/>
    <w:rsid w:val="00DE4EC0"/>
    <w:rsid w:val="00DE6227"/>
    <w:rsid w:val="00DE7156"/>
    <w:rsid w:val="00DF02DE"/>
    <w:rsid w:val="00DF2A33"/>
    <w:rsid w:val="00DF6C18"/>
    <w:rsid w:val="00DF7A21"/>
    <w:rsid w:val="00E041CA"/>
    <w:rsid w:val="00E042BD"/>
    <w:rsid w:val="00E04F88"/>
    <w:rsid w:val="00E14F91"/>
    <w:rsid w:val="00E15423"/>
    <w:rsid w:val="00E159C0"/>
    <w:rsid w:val="00E17A6C"/>
    <w:rsid w:val="00E2170E"/>
    <w:rsid w:val="00E24630"/>
    <w:rsid w:val="00E25387"/>
    <w:rsid w:val="00E25D67"/>
    <w:rsid w:val="00E264E5"/>
    <w:rsid w:val="00E2662C"/>
    <w:rsid w:val="00E272A9"/>
    <w:rsid w:val="00E2796A"/>
    <w:rsid w:val="00E27D5F"/>
    <w:rsid w:val="00E41139"/>
    <w:rsid w:val="00E42697"/>
    <w:rsid w:val="00E461F3"/>
    <w:rsid w:val="00E46825"/>
    <w:rsid w:val="00E55DF3"/>
    <w:rsid w:val="00E602A4"/>
    <w:rsid w:val="00E62D39"/>
    <w:rsid w:val="00E65CC9"/>
    <w:rsid w:val="00E66C98"/>
    <w:rsid w:val="00E67D3C"/>
    <w:rsid w:val="00E7082D"/>
    <w:rsid w:val="00E75725"/>
    <w:rsid w:val="00E77588"/>
    <w:rsid w:val="00E809B9"/>
    <w:rsid w:val="00E81BE7"/>
    <w:rsid w:val="00E82D3F"/>
    <w:rsid w:val="00E849D8"/>
    <w:rsid w:val="00E85B8A"/>
    <w:rsid w:val="00E87AE0"/>
    <w:rsid w:val="00E916A6"/>
    <w:rsid w:val="00E92173"/>
    <w:rsid w:val="00E94A05"/>
    <w:rsid w:val="00E94E25"/>
    <w:rsid w:val="00EA1165"/>
    <w:rsid w:val="00EA30FD"/>
    <w:rsid w:val="00EB3BEB"/>
    <w:rsid w:val="00EB48EE"/>
    <w:rsid w:val="00EC0527"/>
    <w:rsid w:val="00EC0A11"/>
    <w:rsid w:val="00EC2B9B"/>
    <w:rsid w:val="00EC60A2"/>
    <w:rsid w:val="00ED21DD"/>
    <w:rsid w:val="00EE0A0D"/>
    <w:rsid w:val="00EE2C6D"/>
    <w:rsid w:val="00EE79B7"/>
    <w:rsid w:val="00EF1C02"/>
    <w:rsid w:val="00EF4899"/>
    <w:rsid w:val="00EF496D"/>
    <w:rsid w:val="00EF5355"/>
    <w:rsid w:val="00EF610F"/>
    <w:rsid w:val="00F0041A"/>
    <w:rsid w:val="00F01643"/>
    <w:rsid w:val="00F02688"/>
    <w:rsid w:val="00F028FC"/>
    <w:rsid w:val="00F042E7"/>
    <w:rsid w:val="00F0703D"/>
    <w:rsid w:val="00F118F9"/>
    <w:rsid w:val="00F12AEF"/>
    <w:rsid w:val="00F1308E"/>
    <w:rsid w:val="00F13A68"/>
    <w:rsid w:val="00F1628E"/>
    <w:rsid w:val="00F1660A"/>
    <w:rsid w:val="00F25DFF"/>
    <w:rsid w:val="00F31782"/>
    <w:rsid w:val="00F352B6"/>
    <w:rsid w:val="00F35D70"/>
    <w:rsid w:val="00F37FB7"/>
    <w:rsid w:val="00F54D8F"/>
    <w:rsid w:val="00F5510B"/>
    <w:rsid w:val="00F5561E"/>
    <w:rsid w:val="00F64FF7"/>
    <w:rsid w:val="00F67B01"/>
    <w:rsid w:val="00F709EA"/>
    <w:rsid w:val="00F70AA5"/>
    <w:rsid w:val="00F75200"/>
    <w:rsid w:val="00F76ED0"/>
    <w:rsid w:val="00F779B8"/>
    <w:rsid w:val="00F825FE"/>
    <w:rsid w:val="00F84695"/>
    <w:rsid w:val="00FA5382"/>
    <w:rsid w:val="00FB24F7"/>
    <w:rsid w:val="00FB2AAD"/>
    <w:rsid w:val="00FB37E3"/>
    <w:rsid w:val="00FB44FA"/>
    <w:rsid w:val="00FB4AD1"/>
    <w:rsid w:val="00FB54DC"/>
    <w:rsid w:val="00FC0238"/>
    <w:rsid w:val="00FC3F58"/>
    <w:rsid w:val="00FC5D28"/>
    <w:rsid w:val="00FC5F88"/>
    <w:rsid w:val="00FC712B"/>
    <w:rsid w:val="00FC77BF"/>
    <w:rsid w:val="00FD10A8"/>
    <w:rsid w:val="00FD5983"/>
    <w:rsid w:val="00FE0769"/>
    <w:rsid w:val="00FE311C"/>
    <w:rsid w:val="00FE49BC"/>
    <w:rsid w:val="00FE551D"/>
    <w:rsid w:val="00FF1F94"/>
    <w:rsid w:val="00FF347B"/>
    <w:rsid w:val="00FF45D7"/>
    <w:rsid w:val="00FF5B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6E710FA5"/>
  <w15:docId w15:val="{0DC40C50-5E64-436E-8037-DE2485920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FEF"/>
    <w:rPr>
      <w:rFonts w:ascii="Arial" w:hAnsi="Arial"/>
      <w:sz w:val="24"/>
    </w:rPr>
  </w:style>
  <w:style w:type="paragraph" w:styleId="Heading2">
    <w:name w:val="heading 2"/>
    <w:basedOn w:val="Normal"/>
    <w:next w:val="Normal"/>
    <w:qFormat/>
    <w:rsid w:val="00683423"/>
    <w:pPr>
      <w:keepNext/>
      <w:jc w:val="both"/>
      <w:outlineLvl w:val="1"/>
    </w:pPr>
    <w:rPr>
      <w:rFonts w:ascii="Times New Roman" w:hAnsi="Times New Roman"/>
      <w:b/>
    </w:rPr>
  </w:style>
  <w:style w:type="paragraph" w:styleId="Heading5">
    <w:name w:val="heading 5"/>
    <w:basedOn w:val="Normal"/>
    <w:next w:val="Normal"/>
    <w:qFormat/>
    <w:rsid w:val="00683423"/>
    <w:pPr>
      <w:keepNext/>
      <w:outlineLvl w:val="4"/>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83603"/>
    <w:pPr>
      <w:jc w:val="center"/>
    </w:pPr>
    <w:rPr>
      <w:rFonts w:ascii="Times New Roman" w:hAnsi="Times New Roman"/>
      <w:b/>
      <w:sz w:val="20"/>
      <w:u w:val="single"/>
    </w:rPr>
  </w:style>
  <w:style w:type="character" w:styleId="PageNumber">
    <w:name w:val="page number"/>
    <w:basedOn w:val="DefaultParagraphFont"/>
    <w:rsid w:val="00783603"/>
  </w:style>
  <w:style w:type="paragraph" w:styleId="Header">
    <w:name w:val="header"/>
    <w:basedOn w:val="Normal"/>
    <w:link w:val="HeaderChar"/>
    <w:rsid w:val="00783603"/>
    <w:pPr>
      <w:tabs>
        <w:tab w:val="center" w:pos="4320"/>
        <w:tab w:val="right" w:pos="8640"/>
      </w:tabs>
    </w:pPr>
    <w:rPr>
      <w:rFonts w:ascii="Times New Roman" w:hAnsi="Times New Roman"/>
      <w:sz w:val="20"/>
    </w:rPr>
  </w:style>
  <w:style w:type="paragraph" w:styleId="Footer">
    <w:name w:val="footer"/>
    <w:basedOn w:val="Normal"/>
    <w:link w:val="FooterChar"/>
    <w:uiPriority w:val="99"/>
    <w:rsid w:val="00783603"/>
    <w:pPr>
      <w:tabs>
        <w:tab w:val="center" w:pos="4320"/>
        <w:tab w:val="right" w:pos="8640"/>
      </w:tabs>
    </w:pPr>
    <w:rPr>
      <w:rFonts w:ascii="Times New Roman" w:hAnsi="Times New Roman"/>
      <w:sz w:val="20"/>
    </w:rPr>
  </w:style>
  <w:style w:type="paragraph" w:styleId="NoSpacing">
    <w:name w:val="No Spacing"/>
    <w:qFormat/>
    <w:rsid w:val="00331AAC"/>
    <w:rPr>
      <w:rFonts w:ascii="Calibri" w:hAnsi="Calibri"/>
      <w:sz w:val="22"/>
      <w:szCs w:val="22"/>
    </w:rPr>
  </w:style>
  <w:style w:type="paragraph" w:styleId="BodyText">
    <w:name w:val="Body Text"/>
    <w:basedOn w:val="Normal"/>
    <w:rsid w:val="00683423"/>
    <w:pPr>
      <w:spacing w:after="120"/>
    </w:pPr>
  </w:style>
  <w:style w:type="paragraph" w:styleId="BodyText3">
    <w:name w:val="Body Text 3"/>
    <w:basedOn w:val="Normal"/>
    <w:rsid w:val="00F1308E"/>
    <w:pPr>
      <w:spacing w:after="120"/>
    </w:pPr>
    <w:rPr>
      <w:sz w:val="16"/>
      <w:szCs w:val="16"/>
    </w:rPr>
  </w:style>
  <w:style w:type="character" w:customStyle="1" w:styleId="HeaderChar">
    <w:name w:val="Header Char"/>
    <w:link w:val="Header"/>
    <w:semiHidden/>
    <w:locked/>
    <w:rsid w:val="00F1308E"/>
    <w:rPr>
      <w:lang w:val="en-US" w:eastAsia="en-US" w:bidi="ar-SA"/>
    </w:rPr>
  </w:style>
  <w:style w:type="paragraph" w:styleId="BalloonText">
    <w:name w:val="Balloon Text"/>
    <w:basedOn w:val="Normal"/>
    <w:semiHidden/>
    <w:rsid w:val="0076223B"/>
    <w:rPr>
      <w:rFonts w:ascii="Tahoma" w:hAnsi="Tahoma" w:cs="Tahoma"/>
      <w:sz w:val="16"/>
      <w:szCs w:val="16"/>
    </w:rPr>
  </w:style>
  <w:style w:type="paragraph" w:styleId="ListBullet">
    <w:name w:val="List Bullet"/>
    <w:basedOn w:val="Normal"/>
    <w:rsid w:val="00CD3603"/>
    <w:pPr>
      <w:numPr>
        <w:numId w:val="1"/>
      </w:numPr>
    </w:pPr>
  </w:style>
  <w:style w:type="table" w:styleId="TableGrid">
    <w:name w:val="Table Grid"/>
    <w:basedOn w:val="TableNormal"/>
    <w:rsid w:val="00B521B5"/>
    <w:rPr>
      <w:lang w:val="en-PH" w:eastAsia="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F352B6"/>
    <w:rPr>
      <w:b/>
      <w:u w:val="single"/>
    </w:rPr>
  </w:style>
  <w:style w:type="paragraph" w:styleId="ListParagraph">
    <w:name w:val="List Paragraph"/>
    <w:basedOn w:val="Normal"/>
    <w:qFormat/>
    <w:rsid w:val="006160F8"/>
    <w:pPr>
      <w:spacing w:after="200" w:line="276" w:lineRule="auto"/>
      <w:ind w:left="720"/>
      <w:contextualSpacing/>
    </w:pPr>
    <w:rPr>
      <w:rFonts w:ascii="Calibri" w:eastAsia="Calibri" w:hAnsi="Calibri"/>
      <w:sz w:val="22"/>
      <w:szCs w:val="22"/>
    </w:rPr>
  </w:style>
  <w:style w:type="paragraph" w:styleId="BodyTextIndent2">
    <w:name w:val="Body Text Indent 2"/>
    <w:basedOn w:val="Normal"/>
    <w:link w:val="BodyTextIndent2Char"/>
    <w:rsid w:val="009228CE"/>
    <w:pPr>
      <w:spacing w:after="120" w:line="480" w:lineRule="auto"/>
      <w:ind w:left="360"/>
    </w:pPr>
  </w:style>
  <w:style w:type="character" w:customStyle="1" w:styleId="BodyTextIndent2Char">
    <w:name w:val="Body Text Indent 2 Char"/>
    <w:basedOn w:val="DefaultParagraphFont"/>
    <w:link w:val="BodyTextIndent2"/>
    <w:rsid w:val="009228CE"/>
    <w:rPr>
      <w:rFonts w:ascii="Arial" w:hAnsi="Arial"/>
      <w:sz w:val="24"/>
    </w:rPr>
  </w:style>
  <w:style w:type="character" w:styleId="CommentReference">
    <w:name w:val="annotation reference"/>
    <w:basedOn w:val="DefaultParagraphFont"/>
    <w:rsid w:val="009228CE"/>
    <w:rPr>
      <w:sz w:val="16"/>
      <w:szCs w:val="16"/>
    </w:rPr>
  </w:style>
  <w:style w:type="paragraph" w:styleId="CommentText">
    <w:name w:val="annotation text"/>
    <w:basedOn w:val="Normal"/>
    <w:link w:val="CommentTextChar"/>
    <w:rsid w:val="009228CE"/>
    <w:rPr>
      <w:sz w:val="20"/>
    </w:rPr>
  </w:style>
  <w:style w:type="character" w:customStyle="1" w:styleId="CommentTextChar">
    <w:name w:val="Comment Text Char"/>
    <w:basedOn w:val="DefaultParagraphFont"/>
    <w:link w:val="CommentText"/>
    <w:rsid w:val="009228CE"/>
    <w:rPr>
      <w:rFonts w:ascii="Arial" w:hAnsi="Arial"/>
    </w:rPr>
  </w:style>
  <w:style w:type="paragraph" w:styleId="CommentSubject">
    <w:name w:val="annotation subject"/>
    <w:basedOn w:val="CommentText"/>
    <w:next w:val="CommentText"/>
    <w:link w:val="CommentSubjectChar"/>
    <w:rsid w:val="009228CE"/>
    <w:rPr>
      <w:b/>
      <w:bCs/>
    </w:rPr>
  </w:style>
  <w:style w:type="character" w:customStyle="1" w:styleId="CommentSubjectChar">
    <w:name w:val="Comment Subject Char"/>
    <w:basedOn w:val="CommentTextChar"/>
    <w:link w:val="CommentSubject"/>
    <w:rsid w:val="009228CE"/>
    <w:rPr>
      <w:rFonts w:ascii="Arial" w:hAnsi="Arial"/>
      <w:b/>
      <w:bCs/>
    </w:rPr>
  </w:style>
  <w:style w:type="paragraph" w:styleId="Revision">
    <w:name w:val="Revision"/>
    <w:hidden/>
    <w:uiPriority w:val="99"/>
    <w:semiHidden/>
    <w:rsid w:val="009228CE"/>
    <w:rPr>
      <w:rFonts w:ascii="Arial" w:hAnsi="Arial"/>
      <w:sz w:val="24"/>
    </w:rPr>
  </w:style>
  <w:style w:type="paragraph" w:styleId="FootnoteText">
    <w:name w:val="footnote text"/>
    <w:basedOn w:val="Normal"/>
    <w:link w:val="FootnoteTextChar"/>
    <w:uiPriority w:val="99"/>
    <w:unhideWhenUsed/>
    <w:rsid w:val="00247E26"/>
    <w:rPr>
      <w:rFonts w:ascii="Calibri" w:eastAsia="Calibri" w:hAnsi="Calibri"/>
      <w:sz w:val="20"/>
    </w:rPr>
  </w:style>
  <w:style w:type="character" w:customStyle="1" w:styleId="FootnoteTextChar">
    <w:name w:val="Footnote Text Char"/>
    <w:basedOn w:val="DefaultParagraphFont"/>
    <w:link w:val="FootnoteText"/>
    <w:uiPriority w:val="99"/>
    <w:rsid w:val="00247E26"/>
    <w:rPr>
      <w:rFonts w:ascii="Calibri" w:eastAsia="Calibri" w:hAnsi="Calibri"/>
    </w:rPr>
  </w:style>
  <w:style w:type="character" w:styleId="FootnoteReference">
    <w:name w:val="footnote reference"/>
    <w:basedOn w:val="DefaultParagraphFont"/>
    <w:uiPriority w:val="99"/>
    <w:unhideWhenUsed/>
    <w:rsid w:val="00247E26"/>
    <w:rPr>
      <w:vertAlign w:val="superscript"/>
    </w:rPr>
  </w:style>
  <w:style w:type="character" w:customStyle="1" w:styleId="FooterChar">
    <w:name w:val="Footer Char"/>
    <w:basedOn w:val="DefaultParagraphFont"/>
    <w:link w:val="Footer"/>
    <w:uiPriority w:val="99"/>
    <w:rsid w:val="002E3AD0"/>
  </w:style>
  <w:style w:type="paragraph" w:styleId="BodyTextIndent">
    <w:name w:val="Body Text Indent"/>
    <w:basedOn w:val="Normal"/>
    <w:link w:val="BodyTextIndentChar"/>
    <w:rsid w:val="00123CDF"/>
    <w:pPr>
      <w:spacing w:after="120"/>
      <w:ind w:left="360"/>
    </w:pPr>
  </w:style>
  <w:style w:type="character" w:customStyle="1" w:styleId="BodyTextIndentChar">
    <w:name w:val="Body Text Indent Char"/>
    <w:basedOn w:val="DefaultParagraphFont"/>
    <w:link w:val="BodyTextIndent"/>
    <w:rsid w:val="00123CDF"/>
    <w:rPr>
      <w:rFonts w:ascii="Arial" w:hAnsi="Arial"/>
      <w:sz w:val="24"/>
    </w:rPr>
  </w:style>
  <w:style w:type="character" w:customStyle="1" w:styleId="tgc">
    <w:name w:val="_tgc"/>
    <w:basedOn w:val="DefaultParagraphFont"/>
    <w:rsid w:val="009A3325"/>
  </w:style>
  <w:style w:type="character" w:customStyle="1" w:styleId="st1">
    <w:name w:val="st1"/>
    <w:basedOn w:val="DefaultParagraphFont"/>
    <w:rsid w:val="009A3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821663">
      <w:bodyDiv w:val="1"/>
      <w:marLeft w:val="0"/>
      <w:marRight w:val="0"/>
      <w:marTop w:val="0"/>
      <w:marBottom w:val="0"/>
      <w:divBdr>
        <w:top w:val="none" w:sz="0" w:space="0" w:color="auto"/>
        <w:left w:val="none" w:sz="0" w:space="0" w:color="auto"/>
        <w:bottom w:val="none" w:sz="0" w:space="0" w:color="auto"/>
        <w:right w:val="none" w:sz="0" w:space="0" w:color="auto"/>
      </w:divBdr>
    </w:div>
    <w:div w:id="923535142">
      <w:bodyDiv w:val="1"/>
      <w:marLeft w:val="0"/>
      <w:marRight w:val="0"/>
      <w:marTop w:val="0"/>
      <w:marBottom w:val="0"/>
      <w:divBdr>
        <w:top w:val="none" w:sz="0" w:space="0" w:color="auto"/>
        <w:left w:val="none" w:sz="0" w:space="0" w:color="auto"/>
        <w:bottom w:val="none" w:sz="0" w:space="0" w:color="auto"/>
        <w:right w:val="none" w:sz="0" w:space="0" w:color="auto"/>
      </w:divBdr>
    </w:div>
    <w:div w:id="1110513512">
      <w:bodyDiv w:val="1"/>
      <w:marLeft w:val="0"/>
      <w:marRight w:val="0"/>
      <w:marTop w:val="0"/>
      <w:marBottom w:val="0"/>
      <w:divBdr>
        <w:top w:val="none" w:sz="0" w:space="0" w:color="auto"/>
        <w:left w:val="none" w:sz="0" w:space="0" w:color="auto"/>
        <w:bottom w:val="none" w:sz="0" w:space="0" w:color="auto"/>
        <w:right w:val="none" w:sz="0" w:space="0" w:color="auto"/>
      </w:divBdr>
    </w:div>
    <w:div w:id="1850368374">
      <w:bodyDiv w:val="1"/>
      <w:marLeft w:val="0"/>
      <w:marRight w:val="0"/>
      <w:marTop w:val="0"/>
      <w:marBottom w:val="0"/>
      <w:divBdr>
        <w:top w:val="none" w:sz="0" w:space="0" w:color="auto"/>
        <w:left w:val="none" w:sz="0" w:space="0" w:color="auto"/>
        <w:bottom w:val="none" w:sz="0" w:space="0" w:color="auto"/>
        <w:right w:val="none" w:sz="0" w:space="0" w:color="auto"/>
      </w:divBdr>
    </w:div>
    <w:div w:id="206821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089A5-A398-4449-B27B-56440F803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19</Pages>
  <Words>6180</Words>
  <Characters>35226</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CONTRACT OF LEASE</vt:lpstr>
    </vt:vector>
  </TitlesOfParts>
  <Company/>
  <LinksUpToDate>false</LinksUpToDate>
  <CharactersWithSpaces>41324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OF LEASE</dc:title>
  <dc:creator>bcda</dc:creator>
  <cp:lastModifiedBy>Rowena</cp:lastModifiedBy>
  <cp:revision>10</cp:revision>
  <cp:lastPrinted>2015-10-23T21:37:00Z</cp:lastPrinted>
  <dcterms:created xsi:type="dcterms:W3CDTF">2015-10-23T02:07:00Z</dcterms:created>
  <dcterms:modified xsi:type="dcterms:W3CDTF">2015-10-23T21:44:00Z</dcterms:modified>
</cp:coreProperties>
</file>